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71A" w:rsidRDefault="0034771A">
      <w:pPr>
        <w:spacing w:line="600" w:lineRule="exact"/>
        <w:jc w:val="left"/>
        <w:outlineLvl w:val="0"/>
        <w:rPr>
          <w:rFonts w:ascii="方正小标宋简体" w:eastAsia="方正小标宋简体" w:hAnsi="宋体"/>
          <w:color w:val="000000"/>
          <w:sz w:val="30"/>
          <w:szCs w:val="30"/>
        </w:rPr>
      </w:pPr>
      <w:bookmarkStart w:id="0" w:name="_Toc15306267"/>
    </w:p>
    <w:p w:rsidR="0034771A" w:rsidRDefault="0034771A">
      <w:pPr>
        <w:spacing w:line="600" w:lineRule="exact"/>
        <w:jc w:val="center"/>
        <w:outlineLvl w:val="0"/>
        <w:rPr>
          <w:rFonts w:ascii="方正小标宋简体" w:eastAsia="方正小标宋简体" w:hAnsi="宋体"/>
          <w:color w:val="000000"/>
          <w:sz w:val="72"/>
          <w:szCs w:val="72"/>
        </w:rPr>
      </w:pPr>
    </w:p>
    <w:p w:rsidR="0034771A" w:rsidRDefault="0034771A">
      <w:pPr>
        <w:spacing w:line="600" w:lineRule="exact"/>
        <w:jc w:val="center"/>
        <w:outlineLvl w:val="0"/>
        <w:rPr>
          <w:rFonts w:ascii="方正小标宋简体" w:eastAsia="方正小标宋简体" w:hAnsi="宋体"/>
          <w:color w:val="000000"/>
          <w:sz w:val="72"/>
          <w:szCs w:val="72"/>
        </w:rPr>
      </w:pPr>
    </w:p>
    <w:p w:rsidR="0034771A" w:rsidRDefault="0034771A">
      <w:pPr>
        <w:spacing w:line="600" w:lineRule="exact"/>
        <w:jc w:val="center"/>
        <w:outlineLvl w:val="0"/>
        <w:rPr>
          <w:rFonts w:ascii="方正小标宋简体" w:eastAsia="方正小标宋简体" w:hAnsi="宋体"/>
          <w:color w:val="000000"/>
          <w:sz w:val="72"/>
          <w:szCs w:val="72"/>
        </w:rPr>
      </w:pPr>
    </w:p>
    <w:p w:rsidR="0034771A" w:rsidRDefault="00966BB9">
      <w:pPr>
        <w:adjustRightInd w:val="0"/>
        <w:snapToGrid w:val="0"/>
        <w:spacing w:line="360" w:lineRule="auto"/>
        <w:jc w:val="center"/>
        <w:outlineLvl w:val="0"/>
        <w:rPr>
          <w:rFonts w:ascii="方正小标宋简体" w:eastAsia="方正小标宋简体" w:hAnsi="宋体"/>
          <w:sz w:val="72"/>
          <w:szCs w:val="72"/>
        </w:rPr>
      </w:pPr>
      <w:bookmarkStart w:id="1" w:name="_Toc15396597"/>
      <w:bookmarkStart w:id="2" w:name="_Toc15377425"/>
      <w:bookmarkStart w:id="3" w:name="_Toc15378441"/>
      <w:bookmarkStart w:id="4" w:name="_Toc15396475"/>
      <w:bookmarkStart w:id="5" w:name="_Toc15377193"/>
      <w:r>
        <w:rPr>
          <w:rFonts w:ascii="黑体" w:eastAsia="黑体" w:hAnsi="黑体"/>
          <w:sz w:val="72"/>
          <w:szCs w:val="72"/>
        </w:rPr>
        <w:t>20</w:t>
      </w:r>
      <w:r>
        <w:rPr>
          <w:rFonts w:ascii="黑体" w:eastAsia="黑体" w:hAnsi="黑体" w:hint="eastAsia"/>
          <w:sz w:val="72"/>
          <w:szCs w:val="72"/>
        </w:rPr>
        <w:t>20</w:t>
      </w:r>
      <w:r>
        <w:rPr>
          <w:rFonts w:ascii="方正小标宋简体" w:eastAsia="方正小标宋简体" w:hAnsi="宋体" w:hint="eastAsia"/>
          <w:sz w:val="72"/>
          <w:szCs w:val="72"/>
        </w:rPr>
        <w:t>年度</w:t>
      </w:r>
      <w:bookmarkEnd w:id="1"/>
      <w:bookmarkEnd w:id="2"/>
      <w:bookmarkEnd w:id="3"/>
      <w:bookmarkEnd w:id="4"/>
      <w:bookmarkEnd w:id="5"/>
    </w:p>
    <w:p w:rsidR="0034771A" w:rsidRDefault="00966BB9">
      <w:pPr>
        <w:adjustRightInd w:val="0"/>
        <w:snapToGrid w:val="0"/>
        <w:spacing w:line="360" w:lineRule="auto"/>
        <w:jc w:val="center"/>
        <w:outlineLvl w:val="0"/>
        <w:rPr>
          <w:rFonts w:ascii="方正小标宋简体" w:eastAsia="方正小标宋简体" w:hAnsi="宋体"/>
          <w:sz w:val="72"/>
          <w:szCs w:val="72"/>
        </w:rPr>
      </w:pPr>
      <w:bookmarkStart w:id="6" w:name="_Toc15377194"/>
      <w:bookmarkStart w:id="7" w:name="_Toc15378442"/>
      <w:bookmarkStart w:id="8" w:name="_Toc15396598"/>
      <w:bookmarkStart w:id="9" w:name="_Toc15396476"/>
      <w:bookmarkStart w:id="10" w:name="_Toc15377426"/>
      <w:r>
        <w:rPr>
          <w:rFonts w:ascii="方正小标宋简体" w:eastAsia="方正小标宋简体" w:hAnsi="宋体" w:hint="eastAsia"/>
          <w:sz w:val="72"/>
          <w:szCs w:val="72"/>
        </w:rPr>
        <w:t>四川省</w:t>
      </w:r>
      <w:bookmarkStart w:id="11" w:name="_Toc15306268"/>
      <w:bookmarkEnd w:id="0"/>
      <w:r>
        <w:rPr>
          <w:rFonts w:ascii="方正小标宋简体" w:eastAsia="方正小标宋简体" w:hAnsi="宋体" w:hint="eastAsia"/>
          <w:sz w:val="72"/>
          <w:szCs w:val="72"/>
        </w:rPr>
        <w:t>青年志愿者服务  中心单位决算</w:t>
      </w:r>
      <w:bookmarkEnd w:id="6"/>
      <w:bookmarkEnd w:id="7"/>
      <w:bookmarkEnd w:id="8"/>
      <w:bookmarkEnd w:id="9"/>
      <w:bookmarkEnd w:id="10"/>
      <w:bookmarkEnd w:id="11"/>
    </w:p>
    <w:p w:rsidR="0034771A" w:rsidRDefault="00966BB9">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34771A" w:rsidRDefault="0034771A">
      <w:pPr>
        <w:widowControl/>
        <w:jc w:val="center"/>
        <w:rPr>
          <w:rFonts w:ascii="黑体" w:eastAsia="黑体" w:hAnsi="黑体" w:cstheme="minorBidi"/>
          <w:sz w:val="28"/>
          <w:szCs w:val="28"/>
        </w:rPr>
      </w:pPr>
    </w:p>
    <w:p w:rsidR="0034771A" w:rsidRDefault="00966BB9">
      <w:pPr>
        <w:pStyle w:val="10"/>
      </w:pPr>
      <w:r>
        <w:rPr>
          <w:rFonts w:hint="eastAsia"/>
        </w:rPr>
        <w:t>公开时间：2021年9月10日</w:t>
      </w:r>
    </w:p>
    <w:p w:rsidR="0034771A" w:rsidRDefault="0034771A"/>
    <w:p w:rsidR="0034771A" w:rsidRDefault="00966BB9">
      <w:pPr>
        <w:pStyle w:val="10"/>
        <w:adjustRightInd w:val="0"/>
        <w:snapToGrid w:val="0"/>
        <w:spacing w:before="0" w:line="440" w:lineRule="exact"/>
        <w:jc w:val="left"/>
        <w:rPr>
          <w:rFonts w:ascii="仿宋_GB2312" w:eastAsia="仿宋_GB2312" w:cstheme="minorBidi"/>
          <w:sz w:val="24"/>
          <w:szCs w:val="24"/>
        </w:rPr>
      </w:pPr>
      <w:r>
        <w:rPr>
          <w:rFonts w:ascii="仿宋_GB2312" w:eastAsia="仿宋_GB2312" w:hint="eastAsia"/>
          <w:sz w:val="24"/>
        </w:rPr>
        <w:t xml:space="preserve">第一部分 单位概况 </w:t>
      </w:r>
    </w:p>
    <w:p w:rsidR="0034771A" w:rsidRDefault="00966BB9">
      <w:pPr>
        <w:pStyle w:val="20"/>
        <w:adjustRightInd w:val="0"/>
        <w:snapToGrid w:val="0"/>
        <w:spacing w:line="440" w:lineRule="exact"/>
        <w:jc w:val="left"/>
        <w:rPr>
          <w:rFonts w:ascii="仿宋_GB2312" w:eastAsia="仿宋_GB2312"/>
          <w:sz w:val="24"/>
        </w:rPr>
      </w:pPr>
      <w:r>
        <w:rPr>
          <w:rFonts w:ascii="仿宋_GB2312" w:eastAsia="仿宋_GB2312" w:hint="eastAsia"/>
          <w:sz w:val="24"/>
        </w:rPr>
        <w:t xml:space="preserve">一、职能简介  …………………………………………………………………4       </w:t>
      </w:r>
    </w:p>
    <w:p w:rsidR="0034771A" w:rsidRDefault="00966BB9">
      <w:pPr>
        <w:pStyle w:val="20"/>
        <w:adjustRightInd w:val="0"/>
        <w:snapToGrid w:val="0"/>
        <w:spacing w:line="440" w:lineRule="exact"/>
        <w:jc w:val="left"/>
        <w:rPr>
          <w:rFonts w:ascii="仿宋_GB2312" w:eastAsia="仿宋_GB2312" w:hAnsiTheme="minorEastAsia" w:cstheme="minorEastAsia"/>
          <w:sz w:val="24"/>
        </w:rPr>
      </w:pPr>
      <w:r>
        <w:rPr>
          <w:rFonts w:ascii="仿宋_GB2312" w:eastAsia="仿宋_GB2312" w:hAnsiTheme="minorEastAsia" w:cstheme="minorEastAsia" w:hint="eastAsia"/>
          <w:sz w:val="24"/>
        </w:rPr>
        <w:t>二、2020年重点工作完成情况</w:t>
      </w:r>
      <w:r>
        <w:rPr>
          <w:rFonts w:ascii="仿宋_GB2312" w:eastAsia="仿宋_GB2312" w:hint="eastAsia"/>
          <w:sz w:val="24"/>
        </w:rPr>
        <w:t>…………………………………………………4</w:t>
      </w:r>
    </w:p>
    <w:p w:rsidR="0034771A" w:rsidRDefault="00966BB9">
      <w:pPr>
        <w:pStyle w:val="10"/>
        <w:adjustRightInd w:val="0"/>
        <w:snapToGrid w:val="0"/>
        <w:spacing w:before="0" w:line="440" w:lineRule="exact"/>
        <w:jc w:val="left"/>
        <w:rPr>
          <w:rFonts w:ascii="仿宋_GB2312" w:eastAsia="仿宋_GB2312"/>
          <w:sz w:val="24"/>
          <w:szCs w:val="24"/>
        </w:rPr>
      </w:pPr>
      <w:r>
        <w:rPr>
          <w:rFonts w:ascii="仿宋_GB2312" w:eastAsia="仿宋_GB2312" w:hint="eastAsia"/>
          <w:sz w:val="24"/>
        </w:rPr>
        <w:t>第二部分 2020年度单位决算情况说明</w:t>
      </w:r>
    </w:p>
    <w:p w:rsidR="0034771A" w:rsidRDefault="00966BB9">
      <w:pPr>
        <w:pStyle w:val="20"/>
        <w:adjustRightInd w:val="0"/>
        <w:snapToGrid w:val="0"/>
        <w:spacing w:line="440" w:lineRule="exact"/>
        <w:jc w:val="left"/>
        <w:rPr>
          <w:rFonts w:ascii="仿宋_GB2312" w:eastAsia="仿宋_GB2312" w:hAnsi="仿宋" w:cstheme="minorBidi"/>
          <w:sz w:val="24"/>
        </w:rPr>
      </w:pPr>
      <w:r>
        <w:rPr>
          <w:rFonts w:ascii="仿宋_GB2312" w:eastAsia="仿宋_GB2312" w:hint="eastAsia"/>
          <w:sz w:val="24"/>
        </w:rPr>
        <w:t>一、收入支出决算总体情况说明………………………………………………6</w:t>
      </w:r>
    </w:p>
    <w:p w:rsidR="0034771A" w:rsidRDefault="00966BB9">
      <w:pPr>
        <w:pStyle w:val="20"/>
        <w:adjustRightInd w:val="0"/>
        <w:snapToGrid w:val="0"/>
        <w:spacing w:line="440" w:lineRule="exact"/>
        <w:jc w:val="left"/>
        <w:rPr>
          <w:rFonts w:ascii="仿宋_GB2312" w:eastAsia="仿宋_GB2312" w:hAnsi="仿宋" w:cstheme="minorBidi"/>
          <w:sz w:val="24"/>
        </w:rPr>
      </w:pPr>
      <w:r>
        <w:rPr>
          <w:rFonts w:ascii="仿宋_GB2312" w:eastAsia="仿宋_GB2312" w:hint="eastAsia"/>
          <w:sz w:val="24"/>
        </w:rPr>
        <w:t>二、收入决算情况说明…………………………………………………………6</w:t>
      </w:r>
    </w:p>
    <w:p w:rsidR="0034771A" w:rsidRDefault="00966BB9">
      <w:pPr>
        <w:pStyle w:val="20"/>
        <w:adjustRightInd w:val="0"/>
        <w:snapToGrid w:val="0"/>
        <w:spacing w:line="440" w:lineRule="exact"/>
        <w:jc w:val="left"/>
        <w:rPr>
          <w:rFonts w:ascii="仿宋_GB2312" w:eastAsia="仿宋_GB2312" w:hAnsi="仿宋" w:cstheme="minorBidi"/>
          <w:sz w:val="24"/>
        </w:rPr>
      </w:pPr>
      <w:r>
        <w:rPr>
          <w:rFonts w:ascii="仿宋_GB2312" w:eastAsia="仿宋_GB2312" w:hint="eastAsia"/>
          <w:sz w:val="24"/>
        </w:rPr>
        <w:t>三、支出决算情况说明…………………………………………………………7</w:t>
      </w:r>
    </w:p>
    <w:p w:rsidR="0034771A" w:rsidRDefault="00966BB9">
      <w:pPr>
        <w:pStyle w:val="20"/>
        <w:adjustRightInd w:val="0"/>
        <w:snapToGrid w:val="0"/>
        <w:spacing w:line="440" w:lineRule="exact"/>
        <w:jc w:val="left"/>
        <w:rPr>
          <w:rFonts w:ascii="仿宋_GB2312" w:eastAsia="仿宋_GB2312" w:hAnsi="仿宋" w:cstheme="minorBidi"/>
          <w:sz w:val="24"/>
        </w:rPr>
      </w:pPr>
      <w:r>
        <w:rPr>
          <w:rFonts w:ascii="仿宋_GB2312" w:eastAsia="仿宋_GB2312" w:hint="eastAsia"/>
          <w:sz w:val="24"/>
        </w:rPr>
        <w:t>四、财政拨款收入支出决算总体情况说明……………………………………8</w:t>
      </w:r>
    </w:p>
    <w:p w:rsidR="0034771A" w:rsidRDefault="00966BB9">
      <w:pPr>
        <w:pStyle w:val="20"/>
        <w:adjustRightInd w:val="0"/>
        <w:snapToGrid w:val="0"/>
        <w:spacing w:line="440" w:lineRule="exact"/>
        <w:jc w:val="left"/>
        <w:rPr>
          <w:rFonts w:ascii="仿宋_GB2312" w:eastAsia="仿宋_GB2312" w:hAnsi="仿宋" w:cstheme="minorBidi"/>
          <w:sz w:val="24"/>
        </w:rPr>
      </w:pPr>
      <w:r>
        <w:rPr>
          <w:rFonts w:ascii="仿宋_GB2312" w:eastAsia="仿宋_GB2312" w:hint="eastAsia"/>
          <w:sz w:val="24"/>
        </w:rPr>
        <w:t>五、一般公共预算财政拨款支出决算情况说明………………………………8</w:t>
      </w:r>
    </w:p>
    <w:p w:rsidR="0034771A" w:rsidRDefault="00966BB9">
      <w:pPr>
        <w:pStyle w:val="20"/>
        <w:adjustRightInd w:val="0"/>
        <w:snapToGrid w:val="0"/>
        <w:spacing w:line="440" w:lineRule="exact"/>
        <w:jc w:val="left"/>
        <w:rPr>
          <w:rFonts w:ascii="仿宋_GB2312" w:eastAsia="仿宋_GB2312" w:hAnsi="仿宋" w:cstheme="minorBidi"/>
          <w:sz w:val="24"/>
        </w:rPr>
      </w:pPr>
      <w:r>
        <w:rPr>
          <w:rFonts w:ascii="仿宋_GB2312" w:eastAsia="仿宋_GB2312" w:hint="eastAsia"/>
          <w:sz w:val="24"/>
        </w:rPr>
        <w:t>六、一般公共预算财政拨款基本支出决算情况说明…………………………10</w:t>
      </w:r>
    </w:p>
    <w:p w:rsidR="0034771A" w:rsidRDefault="00966BB9">
      <w:pPr>
        <w:pStyle w:val="20"/>
        <w:adjustRightInd w:val="0"/>
        <w:snapToGrid w:val="0"/>
        <w:spacing w:line="440" w:lineRule="exact"/>
        <w:jc w:val="left"/>
        <w:rPr>
          <w:rFonts w:ascii="仿宋_GB2312" w:eastAsia="仿宋_GB2312" w:hAnsi="仿宋" w:cstheme="minorBidi"/>
          <w:sz w:val="24"/>
        </w:rPr>
      </w:pPr>
      <w:r>
        <w:rPr>
          <w:rFonts w:ascii="仿宋_GB2312" w:eastAsia="仿宋_GB2312" w:hint="eastAsia"/>
          <w:sz w:val="24"/>
        </w:rPr>
        <w:t>七、“三公”经费财政拨款支出决算情况说明 ………………………………11</w:t>
      </w:r>
    </w:p>
    <w:p w:rsidR="0034771A" w:rsidRDefault="00966BB9">
      <w:pPr>
        <w:pStyle w:val="20"/>
        <w:adjustRightInd w:val="0"/>
        <w:snapToGrid w:val="0"/>
        <w:spacing w:line="440" w:lineRule="exact"/>
        <w:jc w:val="left"/>
        <w:rPr>
          <w:rFonts w:ascii="仿宋_GB2312" w:eastAsia="仿宋_GB2312" w:hAnsi="仿宋" w:cstheme="minorBidi"/>
          <w:sz w:val="24"/>
        </w:rPr>
      </w:pPr>
      <w:r>
        <w:rPr>
          <w:rFonts w:ascii="仿宋_GB2312" w:eastAsia="仿宋_GB2312" w:hint="eastAsia"/>
          <w:sz w:val="24"/>
        </w:rPr>
        <w:t>八、政府性基金预算支出决算情况说明………………………………………12</w:t>
      </w:r>
    </w:p>
    <w:p w:rsidR="0034771A" w:rsidRDefault="00966BB9">
      <w:pPr>
        <w:pStyle w:val="20"/>
        <w:adjustRightInd w:val="0"/>
        <w:snapToGrid w:val="0"/>
        <w:spacing w:line="440" w:lineRule="exact"/>
        <w:jc w:val="left"/>
        <w:rPr>
          <w:rFonts w:ascii="仿宋_GB2312" w:eastAsia="仿宋_GB2312"/>
          <w:sz w:val="24"/>
        </w:rPr>
      </w:pPr>
      <w:r>
        <w:rPr>
          <w:rFonts w:ascii="仿宋_GB2312" w:eastAsia="仿宋_GB2312" w:hint="eastAsia"/>
          <w:sz w:val="24"/>
        </w:rPr>
        <w:t>九、国有资本经营预算支出决算情况说明……………………………………12</w:t>
      </w:r>
    </w:p>
    <w:p w:rsidR="0034771A" w:rsidRDefault="00966BB9">
      <w:pPr>
        <w:pStyle w:val="20"/>
        <w:adjustRightInd w:val="0"/>
        <w:snapToGrid w:val="0"/>
        <w:spacing w:line="440" w:lineRule="exact"/>
        <w:jc w:val="left"/>
        <w:rPr>
          <w:rFonts w:ascii="仿宋_GB2312" w:eastAsia="仿宋_GB2312"/>
          <w:sz w:val="24"/>
        </w:rPr>
      </w:pPr>
      <w:r>
        <w:rPr>
          <w:rFonts w:ascii="仿宋_GB2312" w:eastAsia="仿宋_GB2312" w:hint="eastAsia"/>
          <w:sz w:val="24"/>
        </w:rPr>
        <w:t>十、其他重要事项的情况说明…………………………………………………12</w:t>
      </w:r>
    </w:p>
    <w:p w:rsidR="0034771A" w:rsidRDefault="00966BB9">
      <w:pPr>
        <w:pStyle w:val="10"/>
        <w:adjustRightInd w:val="0"/>
        <w:snapToGrid w:val="0"/>
        <w:spacing w:before="0" w:line="440" w:lineRule="exact"/>
        <w:jc w:val="left"/>
        <w:rPr>
          <w:rFonts w:ascii="仿宋_GB2312" w:eastAsia="仿宋_GB2312" w:cstheme="minorBidi"/>
          <w:sz w:val="24"/>
          <w:szCs w:val="24"/>
        </w:rPr>
      </w:pPr>
      <w:r>
        <w:rPr>
          <w:rFonts w:ascii="仿宋_GB2312" w:eastAsia="仿宋_GB2312" w:hint="eastAsia"/>
          <w:sz w:val="24"/>
        </w:rPr>
        <w:t>第三部分 名词解释…………………………………………………………………14</w:t>
      </w:r>
    </w:p>
    <w:p w:rsidR="0034771A" w:rsidRDefault="00966BB9">
      <w:pPr>
        <w:pStyle w:val="10"/>
        <w:adjustRightInd w:val="0"/>
        <w:snapToGrid w:val="0"/>
        <w:spacing w:before="0" w:line="440" w:lineRule="exact"/>
        <w:jc w:val="left"/>
        <w:rPr>
          <w:rFonts w:ascii="仿宋_GB2312" w:eastAsia="仿宋_GB2312" w:cstheme="minorBidi"/>
          <w:sz w:val="24"/>
          <w:szCs w:val="24"/>
        </w:rPr>
      </w:pPr>
      <w:r>
        <w:rPr>
          <w:rFonts w:ascii="仿宋_GB2312" w:eastAsia="仿宋_GB2312" w:hint="eastAsia"/>
          <w:sz w:val="24"/>
        </w:rPr>
        <w:t>第四部分 附件………………………………………………………………………17</w:t>
      </w:r>
    </w:p>
    <w:p w:rsidR="0034771A" w:rsidRDefault="00966BB9">
      <w:pPr>
        <w:pStyle w:val="10"/>
        <w:adjustRightInd w:val="0"/>
        <w:snapToGrid w:val="0"/>
        <w:spacing w:before="0" w:line="440" w:lineRule="exact"/>
        <w:jc w:val="left"/>
        <w:rPr>
          <w:rFonts w:ascii="仿宋_GB2312" w:eastAsia="仿宋_GB2312" w:cstheme="minorBidi"/>
          <w:sz w:val="24"/>
          <w:szCs w:val="24"/>
        </w:rPr>
      </w:pPr>
      <w:r>
        <w:rPr>
          <w:rFonts w:ascii="仿宋_GB2312" w:eastAsia="仿宋_GB2312" w:hint="eastAsia"/>
          <w:sz w:val="24"/>
        </w:rPr>
        <w:t>第五部分 附表………………………………………………………………………18</w:t>
      </w:r>
    </w:p>
    <w:p w:rsidR="0034771A" w:rsidRDefault="00966BB9">
      <w:pPr>
        <w:pStyle w:val="20"/>
        <w:adjustRightInd w:val="0"/>
        <w:snapToGrid w:val="0"/>
        <w:spacing w:line="440" w:lineRule="exact"/>
        <w:jc w:val="left"/>
        <w:rPr>
          <w:rFonts w:ascii="仿宋_GB2312" w:eastAsia="仿宋_GB2312"/>
          <w:sz w:val="24"/>
        </w:rPr>
      </w:pPr>
      <w:r>
        <w:rPr>
          <w:rFonts w:ascii="仿宋_GB2312" w:eastAsia="仿宋_GB2312" w:hint="eastAsia"/>
          <w:sz w:val="24"/>
        </w:rPr>
        <w:t>一、收入支出决算总表</w:t>
      </w:r>
    </w:p>
    <w:p w:rsidR="0034771A" w:rsidRDefault="00966BB9">
      <w:pPr>
        <w:pStyle w:val="20"/>
        <w:adjustRightInd w:val="0"/>
        <w:snapToGrid w:val="0"/>
        <w:spacing w:line="440" w:lineRule="exact"/>
        <w:jc w:val="left"/>
        <w:rPr>
          <w:rFonts w:ascii="仿宋_GB2312" w:eastAsia="仿宋_GB2312"/>
          <w:sz w:val="24"/>
        </w:rPr>
      </w:pPr>
      <w:r>
        <w:rPr>
          <w:rFonts w:ascii="仿宋_GB2312" w:eastAsia="仿宋_GB2312" w:hint="eastAsia"/>
          <w:sz w:val="24"/>
        </w:rPr>
        <w:t>二、收入决算表</w:t>
      </w:r>
    </w:p>
    <w:p w:rsidR="0034771A" w:rsidRDefault="00966BB9">
      <w:pPr>
        <w:pStyle w:val="20"/>
        <w:adjustRightInd w:val="0"/>
        <w:snapToGrid w:val="0"/>
        <w:spacing w:line="440" w:lineRule="exact"/>
        <w:jc w:val="left"/>
        <w:rPr>
          <w:rFonts w:ascii="仿宋_GB2312" w:eastAsia="仿宋_GB2312"/>
          <w:sz w:val="24"/>
        </w:rPr>
      </w:pPr>
      <w:r>
        <w:rPr>
          <w:rFonts w:ascii="仿宋_GB2312" w:eastAsia="仿宋_GB2312" w:hint="eastAsia"/>
          <w:sz w:val="24"/>
        </w:rPr>
        <w:t>三、支出决算表</w:t>
      </w:r>
    </w:p>
    <w:p w:rsidR="0034771A" w:rsidRDefault="00966BB9">
      <w:pPr>
        <w:pStyle w:val="20"/>
        <w:adjustRightInd w:val="0"/>
        <w:snapToGrid w:val="0"/>
        <w:spacing w:line="440" w:lineRule="exact"/>
        <w:jc w:val="left"/>
        <w:rPr>
          <w:rFonts w:ascii="仿宋_GB2312" w:eastAsia="仿宋_GB2312"/>
          <w:sz w:val="24"/>
        </w:rPr>
      </w:pPr>
      <w:r>
        <w:rPr>
          <w:rFonts w:ascii="仿宋_GB2312" w:eastAsia="仿宋_GB2312" w:hint="eastAsia"/>
          <w:sz w:val="24"/>
        </w:rPr>
        <w:t>四、财政拨款收入支出决算总表</w:t>
      </w:r>
    </w:p>
    <w:p w:rsidR="0034771A" w:rsidRDefault="00966BB9">
      <w:pPr>
        <w:pStyle w:val="20"/>
        <w:adjustRightInd w:val="0"/>
        <w:snapToGrid w:val="0"/>
        <w:spacing w:line="440" w:lineRule="exact"/>
        <w:jc w:val="left"/>
        <w:rPr>
          <w:rFonts w:ascii="仿宋_GB2312" w:eastAsia="仿宋_GB2312"/>
          <w:sz w:val="24"/>
        </w:rPr>
      </w:pPr>
      <w:r>
        <w:rPr>
          <w:rFonts w:ascii="仿宋_GB2312" w:eastAsia="仿宋_GB2312" w:hint="eastAsia"/>
          <w:sz w:val="24"/>
        </w:rPr>
        <w:t>五、财政拨款支出决算明细表</w:t>
      </w:r>
    </w:p>
    <w:p w:rsidR="0034771A" w:rsidRDefault="00966BB9">
      <w:pPr>
        <w:pStyle w:val="20"/>
        <w:adjustRightInd w:val="0"/>
        <w:snapToGrid w:val="0"/>
        <w:spacing w:line="440" w:lineRule="exact"/>
        <w:jc w:val="left"/>
        <w:rPr>
          <w:rFonts w:ascii="仿宋_GB2312" w:eastAsia="仿宋_GB2312"/>
          <w:sz w:val="24"/>
        </w:rPr>
      </w:pPr>
      <w:r>
        <w:rPr>
          <w:rFonts w:ascii="仿宋_GB2312" w:eastAsia="仿宋_GB2312" w:hint="eastAsia"/>
          <w:sz w:val="24"/>
        </w:rPr>
        <w:t>六、一般公共预算财政拨款支出决算表</w:t>
      </w:r>
    </w:p>
    <w:p w:rsidR="0034771A" w:rsidRDefault="00966BB9">
      <w:pPr>
        <w:pStyle w:val="20"/>
        <w:adjustRightInd w:val="0"/>
        <w:snapToGrid w:val="0"/>
        <w:spacing w:line="440" w:lineRule="exact"/>
        <w:jc w:val="left"/>
        <w:rPr>
          <w:rFonts w:ascii="仿宋_GB2312" w:eastAsia="仿宋_GB2312"/>
          <w:sz w:val="24"/>
        </w:rPr>
      </w:pPr>
      <w:r>
        <w:rPr>
          <w:rFonts w:ascii="仿宋_GB2312" w:eastAsia="仿宋_GB2312" w:hint="eastAsia"/>
          <w:sz w:val="24"/>
        </w:rPr>
        <w:t>七、一般公共预算财政拨款支出决算明细表</w:t>
      </w:r>
    </w:p>
    <w:p w:rsidR="0034771A" w:rsidRDefault="00966BB9">
      <w:pPr>
        <w:pStyle w:val="20"/>
        <w:adjustRightInd w:val="0"/>
        <w:snapToGrid w:val="0"/>
        <w:spacing w:line="440" w:lineRule="exact"/>
        <w:jc w:val="left"/>
        <w:rPr>
          <w:rFonts w:ascii="仿宋_GB2312" w:eastAsia="仿宋_GB2312"/>
          <w:sz w:val="24"/>
        </w:rPr>
      </w:pPr>
      <w:r>
        <w:rPr>
          <w:rFonts w:ascii="仿宋_GB2312" w:eastAsia="仿宋_GB2312" w:hint="eastAsia"/>
          <w:sz w:val="24"/>
        </w:rPr>
        <w:t>八、一般公共预算财政拨款基本支出决算表</w:t>
      </w:r>
    </w:p>
    <w:p w:rsidR="0034771A" w:rsidRDefault="00966BB9">
      <w:pPr>
        <w:pStyle w:val="20"/>
        <w:adjustRightInd w:val="0"/>
        <w:snapToGrid w:val="0"/>
        <w:spacing w:line="440" w:lineRule="exact"/>
        <w:jc w:val="left"/>
        <w:rPr>
          <w:rFonts w:ascii="仿宋_GB2312" w:eastAsia="仿宋_GB2312"/>
          <w:sz w:val="24"/>
        </w:rPr>
      </w:pPr>
      <w:r>
        <w:rPr>
          <w:rFonts w:ascii="仿宋_GB2312" w:eastAsia="仿宋_GB2312" w:hint="eastAsia"/>
          <w:sz w:val="24"/>
        </w:rPr>
        <w:t>九、一般公共预算财政拨款项目支出决算表</w:t>
      </w:r>
    </w:p>
    <w:p w:rsidR="0034771A" w:rsidRDefault="00966BB9">
      <w:pPr>
        <w:pStyle w:val="20"/>
        <w:adjustRightInd w:val="0"/>
        <w:snapToGrid w:val="0"/>
        <w:spacing w:line="440" w:lineRule="exact"/>
        <w:jc w:val="left"/>
        <w:rPr>
          <w:rFonts w:ascii="仿宋_GB2312" w:eastAsia="仿宋_GB2312"/>
          <w:sz w:val="24"/>
        </w:rPr>
      </w:pPr>
      <w:r>
        <w:rPr>
          <w:rFonts w:ascii="仿宋_GB2312" w:eastAsia="仿宋_GB2312" w:hint="eastAsia"/>
          <w:sz w:val="24"/>
        </w:rPr>
        <w:lastRenderedPageBreak/>
        <w:t>十、一般公共预算财政拨款“三公”经费支出决算表</w:t>
      </w:r>
    </w:p>
    <w:p w:rsidR="0034771A" w:rsidRDefault="00966BB9">
      <w:pPr>
        <w:pStyle w:val="20"/>
        <w:adjustRightInd w:val="0"/>
        <w:snapToGrid w:val="0"/>
        <w:spacing w:line="440" w:lineRule="exact"/>
        <w:jc w:val="left"/>
        <w:rPr>
          <w:rFonts w:ascii="仿宋_GB2312" w:eastAsia="仿宋_GB2312"/>
          <w:sz w:val="24"/>
        </w:rPr>
      </w:pPr>
      <w:r>
        <w:rPr>
          <w:rFonts w:ascii="仿宋_GB2312" w:eastAsia="仿宋_GB2312" w:hint="eastAsia"/>
          <w:sz w:val="24"/>
        </w:rPr>
        <w:t>十一、政府性基金预算财政拨款收入支出决算表</w:t>
      </w:r>
    </w:p>
    <w:p w:rsidR="0034771A" w:rsidRDefault="00966BB9">
      <w:pPr>
        <w:pStyle w:val="20"/>
        <w:adjustRightInd w:val="0"/>
        <w:snapToGrid w:val="0"/>
        <w:spacing w:line="440" w:lineRule="exact"/>
        <w:jc w:val="left"/>
        <w:rPr>
          <w:rFonts w:ascii="仿宋_GB2312" w:eastAsia="仿宋_GB2312"/>
          <w:sz w:val="24"/>
        </w:rPr>
      </w:pPr>
      <w:r>
        <w:rPr>
          <w:rFonts w:ascii="仿宋_GB2312" w:eastAsia="仿宋_GB2312" w:hint="eastAsia"/>
          <w:sz w:val="24"/>
        </w:rPr>
        <w:t>十二、政府性基金预算财政拨款“三公”经费支出决算表</w:t>
      </w:r>
    </w:p>
    <w:p w:rsidR="0034771A" w:rsidRDefault="00966BB9">
      <w:pPr>
        <w:pStyle w:val="20"/>
        <w:adjustRightInd w:val="0"/>
        <w:snapToGrid w:val="0"/>
        <w:spacing w:line="440" w:lineRule="exact"/>
        <w:jc w:val="left"/>
        <w:rPr>
          <w:rFonts w:ascii="仿宋_GB2312" w:eastAsia="仿宋_GB2312"/>
          <w:sz w:val="24"/>
        </w:rPr>
      </w:pPr>
      <w:r>
        <w:rPr>
          <w:rFonts w:ascii="仿宋_GB2312" w:eastAsia="仿宋_GB2312" w:hint="eastAsia"/>
          <w:sz w:val="24"/>
        </w:rPr>
        <w:t>十三、国有资本经营预算财政拨款收入支出决算表</w:t>
      </w:r>
    </w:p>
    <w:p w:rsidR="0034771A" w:rsidRDefault="00966BB9">
      <w:pPr>
        <w:pStyle w:val="20"/>
        <w:adjustRightInd w:val="0"/>
        <w:snapToGrid w:val="0"/>
        <w:spacing w:line="440" w:lineRule="exact"/>
        <w:jc w:val="left"/>
        <w:rPr>
          <w:rFonts w:ascii="仿宋_GB2312" w:eastAsia="仿宋_GB2312"/>
          <w:sz w:val="24"/>
        </w:rPr>
      </w:pPr>
      <w:r>
        <w:rPr>
          <w:rFonts w:ascii="仿宋_GB2312" w:eastAsia="仿宋_GB2312" w:hint="eastAsia"/>
          <w:sz w:val="24"/>
        </w:rPr>
        <w:t>十四、国有资本经营预算财政拨款支出决算表</w:t>
      </w:r>
    </w:p>
    <w:p w:rsidR="0034771A" w:rsidRDefault="00966BB9">
      <w:pPr>
        <w:widowControl/>
        <w:spacing w:line="440" w:lineRule="exact"/>
        <w:jc w:val="left"/>
        <w:rPr>
          <w:rFonts w:ascii="仿宋" w:eastAsia="仿宋" w:hAnsi="仿宋"/>
          <w:bCs/>
          <w:kern w:val="44"/>
          <w:sz w:val="24"/>
        </w:rPr>
      </w:pPr>
      <w:bookmarkStart w:id="12" w:name="_Toc15377196"/>
      <w:bookmarkStart w:id="13" w:name="_Toc15396599"/>
      <w:r>
        <w:rPr>
          <w:rFonts w:ascii="仿宋" w:eastAsia="仿宋" w:hAnsi="仿宋"/>
          <w:b/>
          <w:sz w:val="24"/>
        </w:rPr>
        <w:br w:type="page"/>
      </w:r>
    </w:p>
    <w:p w:rsidR="0034771A" w:rsidRDefault="00966BB9">
      <w:pPr>
        <w:pStyle w:val="1"/>
        <w:jc w:val="center"/>
        <w:rPr>
          <w:rStyle w:val="1Char"/>
          <w:rFonts w:ascii="黑体" w:eastAsia="黑体" w:hAnsi="黑体"/>
          <w:b/>
        </w:rPr>
      </w:pPr>
      <w:r>
        <w:rPr>
          <w:rFonts w:ascii="黑体" w:eastAsia="黑体" w:hAnsi="黑体" w:hint="eastAsia"/>
          <w:b w:val="0"/>
        </w:rPr>
        <w:lastRenderedPageBreak/>
        <w:t>第一部分 单位</w:t>
      </w:r>
      <w:r>
        <w:rPr>
          <w:rStyle w:val="1Char"/>
          <w:rFonts w:ascii="黑体" w:eastAsia="黑体" w:hAnsi="黑体" w:hint="eastAsia"/>
        </w:rPr>
        <w:t>概况</w:t>
      </w:r>
      <w:bookmarkEnd w:id="12"/>
      <w:bookmarkEnd w:id="13"/>
    </w:p>
    <w:p w:rsidR="0034771A" w:rsidRDefault="0034771A">
      <w:pPr>
        <w:widowControl/>
        <w:jc w:val="left"/>
        <w:rPr>
          <w:rFonts w:ascii="黑体" w:eastAsia="黑体"/>
          <w:sz w:val="32"/>
          <w:szCs w:val="32"/>
        </w:rPr>
      </w:pPr>
    </w:p>
    <w:p w:rsidR="0034771A" w:rsidRDefault="00966BB9">
      <w:pPr>
        <w:pStyle w:val="2"/>
        <w:rPr>
          <w:rStyle w:val="2Char"/>
          <w:rFonts w:ascii="黑体" w:eastAsia="黑体" w:hAnsi="黑体"/>
        </w:rPr>
      </w:pPr>
      <w:bookmarkStart w:id="14" w:name="_Toc15377197"/>
      <w:bookmarkStart w:id="15" w:name="_Toc15396600"/>
      <w:r>
        <w:rPr>
          <w:rStyle w:val="2Char"/>
          <w:rFonts w:ascii="黑体" w:eastAsia="黑体" w:hAnsi="黑体" w:hint="eastAsia"/>
        </w:rPr>
        <w:t xml:space="preserve">    一、职能简介</w:t>
      </w:r>
    </w:p>
    <w:p w:rsidR="0034771A" w:rsidRDefault="00966BB9">
      <w:pPr>
        <w:pStyle w:val="a0"/>
        <w:adjustRightInd w:val="0"/>
        <w:spacing w:before="93" w:line="580" w:lineRule="exact"/>
        <w:ind w:firstLineChars="200" w:firstLine="640"/>
        <w:rPr>
          <w:bCs/>
          <w:sz w:val="32"/>
        </w:rPr>
      </w:pPr>
      <w:r>
        <w:rPr>
          <w:rFonts w:hint="eastAsia"/>
          <w:sz w:val="32"/>
        </w:rPr>
        <w:t>根据</w:t>
      </w:r>
      <w:r>
        <w:rPr>
          <w:rFonts w:hint="eastAsia"/>
          <w:bCs/>
          <w:sz w:val="32"/>
        </w:rPr>
        <w:t>省委编办文件，本单位职能职责是：承担青年志愿者服务引导、组织培育、项目推动、交流合作等工作。</w:t>
      </w:r>
    </w:p>
    <w:p w:rsidR="0034771A" w:rsidRDefault="00966BB9">
      <w:pPr>
        <w:pStyle w:val="2"/>
        <w:ind w:firstLineChars="200" w:firstLine="640"/>
        <w:rPr>
          <w:rFonts w:ascii="黑体" w:eastAsia="黑体" w:hAnsi="黑体"/>
          <w:b w:val="0"/>
        </w:rPr>
      </w:pPr>
      <w:r>
        <w:rPr>
          <w:rFonts w:ascii="黑体" w:eastAsia="黑体" w:hAnsi="黑体" w:hint="eastAsia"/>
          <w:b w:val="0"/>
        </w:rPr>
        <w:t>二、2020年重点工作</w:t>
      </w:r>
      <w:bookmarkEnd w:id="14"/>
      <w:bookmarkEnd w:id="15"/>
      <w:r>
        <w:rPr>
          <w:rFonts w:ascii="黑体" w:eastAsia="黑体" w:hAnsi="黑体" w:hint="eastAsia"/>
          <w:b w:val="0"/>
        </w:rPr>
        <w:t>完成情况</w:t>
      </w:r>
    </w:p>
    <w:p w:rsidR="0034771A" w:rsidRDefault="00966BB9">
      <w:pPr>
        <w:pStyle w:val="2"/>
        <w:spacing w:before="0" w:after="0" w:line="560" w:lineRule="exact"/>
        <w:ind w:firstLineChars="200" w:firstLine="640"/>
        <w:rPr>
          <w:rFonts w:ascii="仿宋_GB2312" w:eastAsia="仿宋_GB2312" w:hAnsi="Times New Roman" w:cs="Times New Roman"/>
          <w:b w:val="0"/>
          <w:kern w:val="0"/>
          <w:szCs w:val="24"/>
        </w:rPr>
      </w:pPr>
      <w:r>
        <w:rPr>
          <w:rFonts w:ascii="仿宋_GB2312" w:eastAsia="仿宋_GB2312" w:hAnsi="Times New Roman" w:cs="Times New Roman" w:hint="eastAsia"/>
          <w:b w:val="0"/>
          <w:kern w:val="0"/>
          <w:szCs w:val="24"/>
        </w:rPr>
        <w:t>一是加强“志愿四川”平台建设。2020年，平台累计注册志愿者441.6万人，注册团队4.3万个，发布项目2.9万个，服务时长达3100余万小时。全省青年志愿者注册人数由原有的224.6万增长至441.6万，增幅达96.6%。提升平台注册、招募、报名、上岗、计时等5大板块的便捷度，引入区块链、云计算等技术，强化平台信息加密，初步实现志愿服务组织随时发布项目需求、招募志愿者，志愿者随时就近就便参与服务项目。设立志愿服务学生专区，首批认定中学（中职）志愿服务示范校105所，在128所小学开展小小志愿者争章活动；积极推动全省在校大学生成为注册志愿者并且大学期间参与志愿服务人均不低于</w:t>
      </w:r>
      <w:r w:rsidRPr="0025384C">
        <w:rPr>
          <w:rFonts w:ascii="仿宋_GB2312" w:eastAsia="仿宋_GB2312" w:hAnsi="Times New Roman" w:cs="Times New Roman" w:hint="eastAsia"/>
          <w:b w:val="0"/>
          <w:kern w:val="0"/>
          <w:szCs w:val="24"/>
        </w:rPr>
        <w:t>20</w:t>
      </w:r>
      <w:r>
        <w:rPr>
          <w:rFonts w:ascii="仿宋_GB2312" w:eastAsia="仿宋_GB2312" w:hAnsi="Times New Roman" w:cs="Times New Roman" w:hint="eastAsia"/>
          <w:b w:val="0"/>
          <w:kern w:val="0"/>
          <w:szCs w:val="24"/>
        </w:rPr>
        <w:t>小时。</w:t>
      </w:r>
    </w:p>
    <w:p w:rsidR="0034771A" w:rsidRDefault="00966BB9">
      <w:pPr>
        <w:spacing w:line="560" w:lineRule="exact"/>
        <w:ind w:firstLineChars="196" w:firstLine="627"/>
        <w:rPr>
          <w:rFonts w:ascii="仿宋_GB2312" w:eastAsia="仿宋_GB2312" w:hAnsi="楷体"/>
          <w:bCs/>
          <w:sz w:val="32"/>
          <w:szCs w:val="32"/>
          <w:lang w:val="zh-TW"/>
        </w:rPr>
      </w:pPr>
      <w:r w:rsidRPr="0025384C">
        <w:rPr>
          <w:rFonts w:ascii="仿宋_GB2312" w:eastAsia="仿宋_GB2312" w:hint="eastAsia"/>
          <w:bCs/>
          <w:kern w:val="0"/>
          <w:sz w:val="32"/>
        </w:rPr>
        <w:t>二是精耕“青春志愿”系列品牌项目。“青春志愿·爱在社区”项目，全省126所高校就近结对1316个社区，平均每周2.3万名大学生参与服务；“青春志愿·爱</w:t>
      </w:r>
      <w:r>
        <w:rPr>
          <w:rFonts w:ascii="仿宋_GB2312" w:eastAsia="仿宋_GB2312" w:hAnsi="楷体" w:hint="eastAsia"/>
          <w:bCs/>
          <w:sz w:val="32"/>
          <w:szCs w:val="32"/>
          <w:lang w:val="zh-TW"/>
        </w:rPr>
        <w:t>在旅途”项目，年均上岗2万余名志愿者、帮扶旅客200余万人；“青</w:t>
      </w:r>
      <w:r>
        <w:rPr>
          <w:rFonts w:ascii="仿宋_GB2312" w:eastAsia="仿宋_GB2312" w:hAnsi="楷体" w:hint="eastAsia"/>
          <w:bCs/>
          <w:sz w:val="32"/>
          <w:szCs w:val="32"/>
          <w:lang w:val="zh-TW"/>
        </w:rPr>
        <w:lastRenderedPageBreak/>
        <w:t>春志愿·靓在乡村”项目，</w:t>
      </w:r>
      <w:r w:rsidR="00251B8E" w:rsidRPr="00251B8E">
        <w:rPr>
          <w:rFonts w:ascii="仿宋_GB2312" w:eastAsia="仿宋_GB2312" w:hAnsi="楷体"/>
          <w:bCs/>
          <w:sz w:val="32"/>
          <w:szCs w:val="32"/>
          <w:lang w:val="zh-TW"/>
        </w:rPr>
        <w:t>围绕环境治理、生态保护、移风易俗，建立乡村志愿服务队</w:t>
      </w:r>
      <w:r w:rsidR="00251B8E" w:rsidRPr="00251B8E">
        <w:rPr>
          <w:rFonts w:ascii="仿宋_GB2312" w:eastAsia="仿宋_GB2312" w:hAnsi="楷体" w:hint="eastAsia"/>
          <w:bCs/>
          <w:sz w:val="32"/>
          <w:szCs w:val="32"/>
          <w:lang w:val="zh-TW"/>
        </w:rPr>
        <w:t>3583</w:t>
      </w:r>
      <w:r w:rsidR="00251B8E" w:rsidRPr="00251B8E">
        <w:rPr>
          <w:rFonts w:ascii="仿宋_GB2312" w:eastAsia="仿宋_GB2312" w:hAnsi="楷体"/>
          <w:bCs/>
          <w:sz w:val="32"/>
          <w:szCs w:val="32"/>
          <w:lang w:val="zh-TW"/>
        </w:rPr>
        <w:t>支</w:t>
      </w:r>
      <w:r w:rsidR="00251B8E" w:rsidRPr="00251B8E">
        <w:rPr>
          <w:rFonts w:ascii="仿宋_GB2312" w:eastAsia="仿宋_GB2312" w:hAnsi="楷体" w:hint="eastAsia"/>
          <w:bCs/>
          <w:sz w:val="32"/>
          <w:szCs w:val="32"/>
          <w:lang w:val="zh-TW"/>
        </w:rPr>
        <w:t>，</w:t>
      </w:r>
      <w:r w:rsidR="00251B8E" w:rsidRPr="00251B8E">
        <w:rPr>
          <w:rFonts w:ascii="仿宋_GB2312" w:eastAsia="仿宋_GB2312" w:hAnsi="楷体"/>
          <w:bCs/>
          <w:sz w:val="32"/>
          <w:szCs w:val="32"/>
          <w:lang w:val="zh-TW"/>
        </w:rPr>
        <w:t>发动志愿者</w:t>
      </w:r>
      <w:r w:rsidR="00251B8E" w:rsidRPr="00251B8E">
        <w:rPr>
          <w:rFonts w:ascii="仿宋_GB2312" w:eastAsia="仿宋_GB2312" w:hAnsi="楷体" w:hint="eastAsia"/>
          <w:bCs/>
          <w:sz w:val="32"/>
          <w:szCs w:val="32"/>
          <w:lang w:val="zh-TW"/>
        </w:rPr>
        <w:t>5.5</w:t>
      </w:r>
      <w:r w:rsidR="00251B8E" w:rsidRPr="00251B8E">
        <w:rPr>
          <w:rFonts w:ascii="仿宋_GB2312" w:eastAsia="仿宋_GB2312" w:hAnsi="楷体"/>
          <w:bCs/>
          <w:sz w:val="32"/>
          <w:szCs w:val="32"/>
          <w:lang w:val="zh-TW"/>
        </w:rPr>
        <w:t>万</w:t>
      </w:r>
      <w:r w:rsidR="00251B8E" w:rsidRPr="00251B8E">
        <w:rPr>
          <w:rFonts w:ascii="仿宋_GB2312" w:eastAsia="仿宋_GB2312" w:hAnsi="楷体" w:hint="eastAsia"/>
          <w:bCs/>
          <w:sz w:val="32"/>
          <w:szCs w:val="32"/>
          <w:lang w:val="zh-TW"/>
        </w:rPr>
        <w:t>余</w:t>
      </w:r>
      <w:r w:rsidR="00251B8E" w:rsidRPr="00251B8E">
        <w:rPr>
          <w:rFonts w:ascii="仿宋_GB2312" w:eastAsia="仿宋_GB2312" w:hAnsi="楷体"/>
          <w:bCs/>
          <w:sz w:val="32"/>
          <w:szCs w:val="32"/>
          <w:lang w:val="zh-TW"/>
        </w:rPr>
        <w:t>名、开展活动1.2万</w:t>
      </w:r>
      <w:r w:rsidR="00251B8E" w:rsidRPr="00251B8E">
        <w:rPr>
          <w:rFonts w:ascii="仿宋_GB2312" w:eastAsia="仿宋_GB2312" w:hAnsi="楷体" w:hint="eastAsia"/>
          <w:bCs/>
          <w:sz w:val="32"/>
          <w:szCs w:val="32"/>
          <w:lang w:val="zh-TW"/>
        </w:rPr>
        <w:t>余</w:t>
      </w:r>
      <w:r w:rsidR="00251B8E" w:rsidRPr="00251B8E">
        <w:rPr>
          <w:rFonts w:ascii="仿宋_GB2312" w:eastAsia="仿宋_GB2312" w:hAnsi="楷体"/>
          <w:bCs/>
          <w:sz w:val="32"/>
          <w:szCs w:val="32"/>
          <w:lang w:val="zh-TW"/>
        </w:rPr>
        <w:t>场。</w:t>
      </w:r>
    </w:p>
    <w:p w:rsidR="0034771A" w:rsidRDefault="00966BB9">
      <w:pPr>
        <w:spacing w:line="560" w:lineRule="exact"/>
        <w:ind w:firstLineChars="196" w:firstLine="627"/>
        <w:rPr>
          <w:rFonts w:ascii="仿宋_GB2312" w:eastAsia="仿宋_GB2312" w:hAnsi="楷体"/>
          <w:bCs/>
          <w:sz w:val="32"/>
          <w:szCs w:val="32"/>
        </w:rPr>
      </w:pPr>
      <w:r>
        <w:rPr>
          <w:rFonts w:ascii="仿宋_GB2312" w:eastAsia="仿宋_GB2312" w:hAnsi="楷体" w:hint="eastAsia"/>
          <w:bCs/>
          <w:sz w:val="32"/>
          <w:szCs w:val="32"/>
          <w:lang w:val="zh-TW"/>
        </w:rPr>
        <w:t>三是承办机关志愿服务示范活动。围绕“重阳慰问老兵·缅怀抗战历史”、“未保先锋·循乐同行”等主题设计不同形式的志愿服务，组织动员全体机关干部和团干部广泛参与</w:t>
      </w:r>
      <w:r w:rsidRPr="0025384C">
        <w:rPr>
          <w:rFonts w:ascii="仿宋_GB2312" w:eastAsia="仿宋_GB2312" w:hAnsi="楷体" w:hint="eastAsia"/>
          <w:bCs/>
          <w:sz w:val="32"/>
          <w:szCs w:val="32"/>
          <w:lang w:val="zh-TW"/>
        </w:rPr>
        <w:t>，</w:t>
      </w:r>
      <w:r>
        <w:rPr>
          <w:rFonts w:ascii="仿宋_GB2312" w:eastAsia="仿宋_GB2312" w:hAnsi="楷体" w:hint="eastAsia"/>
          <w:bCs/>
          <w:sz w:val="32"/>
          <w:szCs w:val="32"/>
          <w:lang w:val="zh-TW"/>
        </w:rPr>
        <w:t>并联动</w:t>
      </w:r>
      <w:r w:rsidRPr="0025384C">
        <w:rPr>
          <w:rFonts w:ascii="仿宋_GB2312" w:eastAsia="仿宋_GB2312" w:hAnsi="楷体" w:hint="eastAsia"/>
          <w:bCs/>
          <w:sz w:val="32"/>
          <w:szCs w:val="32"/>
          <w:lang w:val="zh-TW"/>
        </w:rPr>
        <w:t>21个</w:t>
      </w:r>
      <w:r>
        <w:rPr>
          <w:rFonts w:ascii="仿宋_GB2312" w:eastAsia="仿宋_GB2312" w:hAnsi="楷体" w:hint="eastAsia"/>
          <w:bCs/>
          <w:sz w:val="32"/>
          <w:szCs w:val="32"/>
          <w:lang w:val="zh-TW"/>
        </w:rPr>
        <w:t>市</w:t>
      </w:r>
      <w:r w:rsidRPr="0025384C">
        <w:rPr>
          <w:rFonts w:ascii="仿宋_GB2312" w:eastAsia="仿宋_GB2312" w:hAnsi="楷体" w:hint="eastAsia"/>
          <w:bCs/>
          <w:sz w:val="32"/>
          <w:szCs w:val="32"/>
          <w:lang w:val="zh-TW"/>
        </w:rPr>
        <w:t>(</w:t>
      </w:r>
      <w:r>
        <w:rPr>
          <w:rFonts w:ascii="仿宋_GB2312" w:eastAsia="仿宋_GB2312" w:hAnsi="楷体" w:hint="eastAsia"/>
          <w:bCs/>
          <w:sz w:val="32"/>
          <w:szCs w:val="32"/>
          <w:lang w:val="zh-TW"/>
        </w:rPr>
        <w:t>州</w:t>
      </w:r>
      <w:r w:rsidRPr="0025384C">
        <w:rPr>
          <w:rFonts w:ascii="仿宋_GB2312" w:eastAsia="仿宋_GB2312" w:hAnsi="楷体" w:hint="eastAsia"/>
          <w:bCs/>
          <w:sz w:val="32"/>
          <w:szCs w:val="32"/>
          <w:lang w:val="zh-TW"/>
        </w:rPr>
        <w:t>)、183个县（市、区）团组织和各级志愿服务组织同步</w:t>
      </w:r>
      <w:r>
        <w:rPr>
          <w:rFonts w:ascii="仿宋_GB2312" w:eastAsia="仿宋_GB2312" w:hAnsi="楷体" w:hint="eastAsia"/>
          <w:bCs/>
          <w:sz w:val="32"/>
          <w:szCs w:val="32"/>
          <w:lang w:val="zh-TW"/>
        </w:rPr>
        <w:t>开展志愿服务，起到以点带面的作用。</w:t>
      </w:r>
      <w:bookmarkStart w:id="16" w:name="_Toc15377204"/>
      <w:bookmarkStart w:id="17" w:name="_Toc15396602"/>
      <w:r>
        <w:rPr>
          <w:rFonts w:ascii="黑体" w:eastAsia="黑体" w:hAnsi="黑体" w:hint="eastAsia"/>
        </w:rPr>
        <w:t xml:space="preserve"> </w:t>
      </w:r>
    </w:p>
    <w:p w:rsidR="0034771A" w:rsidRDefault="0034771A">
      <w:pPr>
        <w:pStyle w:val="1"/>
        <w:ind w:right="440"/>
        <w:jc w:val="center"/>
        <w:rPr>
          <w:rFonts w:ascii="黑体" w:eastAsia="黑体" w:hAnsi="黑体"/>
          <w:b w:val="0"/>
        </w:rPr>
      </w:pPr>
    </w:p>
    <w:p w:rsidR="0034771A" w:rsidRDefault="0034771A">
      <w:pPr>
        <w:pStyle w:val="1"/>
        <w:ind w:right="440"/>
        <w:jc w:val="center"/>
        <w:rPr>
          <w:rFonts w:ascii="黑体" w:eastAsia="黑体" w:hAnsi="黑体"/>
          <w:b w:val="0"/>
        </w:rPr>
      </w:pPr>
    </w:p>
    <w:p w:rsidR="0034771A" w:rsidRDefault="0034771A">
      <w:pPr>
        <w:pStyle w:val="1"/>
        <w:ind w:right="440"/>
        <w:rPr>
          <w:rFonts w:ascii="黑体" w:eastAsia="黑体" w:hAnsi="黑体"/>
          <w:b w:val="0"/>
        </w:rPr>
      </w:pPr>
    </w:p>
    <w:p w:rsidR="0034771A" w:rsidRDefault="0034771A"/>
    <w:p w:rsidR="0034771A" w:rsidRDefault="0034771A">
      <w:pPr>
        <w:pStyle w:val="a0"/>
        <w:spacing w:before="93"/>
      </w:pPr>
    </w:p>
    <w:p w:rsidR="0034771A" w:rsidRDefault="0034771A">
      <w:pPr>
        <w:pStyle w:val="a0"/>
        <w:spacing w:before="93"/>
      </w:pPr>
    </w:p>
    <w:p w:rsidR="0034771A" w:rsidRDefault="0034771A">
      <w:pPr>
        <w:pStyle w:val="a0"/>
        <w:spacing w:before="93"/>
      </w:pPr>
    </w:p>
    <w:p w:rsidR="0034771A" w:rsidRDefault="0034771A">
      <w:pPr>
        <w:pStyle w:val="a0"/>
        <w:spacing w:before="93"/>
      </w:pPr>
    </w:p>
    <w:p w:rsidR="0034771A" w:rsidRDefault="0034771A">
      <w:pPr>
        <w:pStyle w:val="a0"/>
        <w:spacing w:before="93"/>
      </w:pPr>
    </w:p>
    <w:p w:rsidR="00D62E67" w:rsidRDefault="00D62E67">
      <w:pPr>
        <w:pStyle w:val="a0"/>
        <w:spacing w:before="93"/>
      </w:pPr>
    </w:p>
    <w:p w:rsidR="0034771A" w:rsidRDefault="00966BB9">
      <w:pPr>
        <w:pStyle w:val="1"/>
        <w:ind w:right="440"/>
        <w:jc w:val="center"/>
        <w:rPr>
          <w:rStyle w:val="1Char"/>
          <w:rFonts w:ascii="黑体" w:eastAsia="黑体" w:hAnsi="黑体"/>
          <w:bCs/>
        </w:rPr>
      </w:pPr>
      <w:r>
        <w:rPr>
          <w:rFonts w:ascii="黑体" w:eastAsia="黑体" w:hAnsi="黑体" w:hint="eastAsia"/>
          <w:b w:val="0"/>
        </w:rPr>
        <w:lastRenderedPageBreak/>
        <w:t>第二部分 2020年度</w:t>
      </w:r>
      <w:r>
        <w:rPr>
          <w:rStyle w:val="1Char"/>
          <w:rFonts w:ascii="黑体" w:eastAsia="黑体" w:hAnsi="黑体" w:hint="eastAsia"/>
          <w:bCs/>
        </w:rPr>
        <w:t>单位决算情况说明</w:t>
      </w:r>
      <w:bookmarkEnd w:id="16"/>
      <w:bookmarkEnd w:id="17"/>
    </w:p>
    <w:p w:rsidR="0034771A" w:rsidRDefault="0034771A"/>
    <w:p w:rsidR="0034771A" w:rsidRDefault="00966BB9">
      <w:pPr>
        <w:pStyle w:val="a9"/>
        <w:numPr>
          <w:ilvl w:val="0"/>
          <w:numId w:val="1"/>
        </w:numPr>
        <w:spacing w:line="600" w:lineRule="exact"/>
        <w:ind w:firstLineChars="0"/>
        <w:outlineLvl w:val="1"/>
        <w:rPr>
          <w:rStyle w:val="2Char"/>
          <w:rFonts w:ascii="黑体" w:eastAsia="黑体" w:hAnsi="黑体"/>
          <w:b w:val="0"/>
        </w:rPr>
      </w:pPr>
      <w:bookmarkStart w:id="18" w:name="_Toc15396603"/>
      <w:bookmarkStart w:id="19"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18"/>
      <w:bookmarkEnd w:id="19"/>
    </w:p>
    <w:p w:rsidR="0034771A" w:rsidRDefault="00966BB9">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2020年度收入总计9.52万元，支出总计9.52万元。与2019年相比，收入总计增加9.52万元，支出总计增加9.52万元，增长100%。主要变动原因</w:t>
      </w:r>
      <w:r w:rsidRPr="0025384C">
        <w:rPr>
          <w:rFonts w:ascii="仿宋_GB2312" w:eastAsia="仿宋_GB2312" w:hAnsi="仿宋" w:hint="eastAsia"/>
          <w:sz w:val="32"/>
          <w:szCs w:val="32"/>
        </w:rPr>
        <w:t>为</w:t>
      </w:r>
      <w:r>
        <w:rPr>
          <w:rFonts w:ascii="仿宋_GB2312" w:eastAsia="仿宋_GB2312" w:hAnsi="仿宋" w:hint="eastAsia"/>
          <w:sz w:val="32"/>
          <w:szCs w:val="32"/>
        </w:rPr>
        <w:t>四川省青年志愿者服务中心是新成立的财政全额拨款公益一类事业单位。</w:t>
      </w:r>
    </w:p>
    <w:p w:rsidR="0034771A" w:rsidRDefault="00966BB9">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：收、支决算总计变动情况图）（柱状图）</w:t>
      </w:r>
    </w:p>
    <w:p w:rsidR="0034771A" w:rsidRDefault="00966BB9">
      <w:pPr>
        <w:pStyle w:val="a0"/>
        <w:spacing w:before="93"/>
        <w:jc w:val="center"/>
        <w:rPr>
          <w:rFonts w:ascii="仿宋" w:eastAsia="仿宋" w:hAnsi="仿宋"/>
          <w:color w:val="000000" w:themeColor="text1"/>
          <w:sz w:val="32"/>
          <w:szCs w:val="32"/>
        </w:rPr>
      </w:pPr>
      <w:r>
        <w:rPr>
          <w:rFonts w:ascii="仿宋" w:eastAsia="仿宋" w:hAnsi="仿宋" w:hint="eastAsia"/>
          <w:color w:val="000000" w:themeColor="text1"/>
          <w:sz w:val="32"/>
          <w:szCs w:val="32"/>
        </w:rPr>
        <w:t>收、支决算总计变动情况图（单位：万元）</w:t>
      </w:r>
    </w:p>
    <w:p w:rsidR="0034771A" w:rsidRDefault="00966BB9">
      <w:pPr>
        <w:pStyle w:val="a0"/>
        <w:spacing w:before="93"/>
        <w:jc w:val="center"/>
      </w:pPr>
      <w:r>
        <w:rPr>
          <w:noProof/>
        </w:rPr>
        <w:drawing>
          <wp:inline distT="0" distB="0" distL="0" distR="0">
            <wp:extent cx="4476115" cy="2666365"/>
            <wp:effectExtent l="19050" t="0" r="559" b="0"/>
            <wp:docPr id="2" name="图片 1" descr="收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收支.png"/>
                    <pic:cNvPicPr>
                      <a:picLocks noChangeAspect="1"/>
                    </pic:cNvPicPr>
                  </pic:nvPicPr>
                  <pic:blipFill>
                    <a:blip r:embed="rId9"/>
                    <a:stretch>
                      <a:fillRect/>
                    </a:stretch>
                  </pic:blipFill>
                  <pic:spPr>
                    <a:xfrm>
                      <a:off x="0" y="0"/>
                      <a:ext cx="4476191" cy="2666667"/>
                    </a:xfrm>
                    <a:prstGeom prst="rect">
                      <a:avLst/>
                    </a:prstGeom>
                  </pic:spPr>
                </pic:pic>
              </a:graphicData>
            </a:graphic>
          </wp:inline>
        </w:drawing>
      </w:r>
    </w:p>
    <w:p w:rsidR="0034771A" w:rsidRDefault="0034771A">
      <w:pPr>
        <w:spacing w:line="600" w:lineRule="exact"/>
        <w:jc w:val="left"/>
        <w:rPr>
          <w:rFonts w:ascii="仿宋_GB2312" w:eastAsia="仿宋_GB2312"/>
          <w:sz w:val="32"/>
          <w:szCs w:val="32"/>
        </w:rPr>
      </w:pPr>
    </w:p>
    <w:p w:rsidR="0034771A" w:rsidRDefault="00966BB9">
      <w:pPr>
        <w:pStyle w:val="a9"/>
        <w:numPr>
          <w:ilvl w:val="0"/>
          <w:numId w:val="1"/>
        </w:numPr>
        <w:spacing w:line="600" w:lineRule="exact"/>
        <w:ind w:firstLineChars="0"/>
        <w:outlineLvl w:val="1"/>
        <w:rPr>
          <w:rStyle w:val="2Char"/>
          <w:rFonts w:ascii="黑体" w:eastAsia="黑体" w:hAnsi="黑体"/>
          <w:b w:val="0"/>
        </w:rPr>
      </w:pPr>
      <w:bookmarkStart w:id="20" w:name="_Toc15396604"/>
      <w:bookmarkStart w:id="21" w:name="_Toc15377206"/>
      <w:r>
        <w:rPr>
          <w:rFonts w:ascii="黑体" w:eastAsia="黑体" w:hAnsi="黑体" w:hint="eastAsia"/>
          <w:sz w:val="32"/>
          <w:szCs w:val="32"/>
        </w:rPr>
        <w:t>收</w:t>
      </w:r>
      <w:r>
        <w:rPr>
          <w:rStyle w:val="2Char"/>
          <w:rFonts w:ascii="黑体" w:eastAsia="黑体" w:hAnsi="黑体" w:hint="eastAsia"/>
          <w:b w:val="0"/>
        </w:rPr>
        <w:t>入决算情况说明</w:t>
      </w:r>
      <w:bookmarkEnd w:id="20"/>
      <w:bookmarkEnd w:id="21"/>
    </w:p>
    <w:p w:rsidR="0034771A" w:rsidRDefault="00966BB9">
      <w:pPr>
        <w:spacing w:line="600" w:lineRule="exact"/>
        <w:ind w:firstLineChars="200" w:firstLine="640"/>
        <w:outlineLvl w:val="1"/>
        <w:rPr>
          <w:rFonts w:ascii="仿宋_GB2312" w:eastAsia="仿宋_GB2312" w:hAnsi="仿宋"/>
          <w:sz w:val="32"/>
          <w:szCs w:val="32"/>
        </w:rPr>
      </w:pPr>
      <w:r>
        <w:rPr>
          <w:rFonts w:ascii="仿宋_GB2312" w:eastAsia="仿宋_GB2312" w:hAnsi="仿宋" w:hint="eastAsia"/>
          <w:sz w:val="32"/>
          <w:szCs w:val="32"/>
        </w:rPr>
        <w:t>2020年本年收入合计9.52万元，其中：一般公共预算财政拨款收入9.52万元，占100%；政府性基金预算财政拨款收入0万元，占0%；上级补助收入0万元，占0%；事业收入0万元，占0%；经营收入0万元，占0%；附属单位上</w:t>
      </w:r>
      <w:r>
        <w:rPr>
          <w:rFonts w:ascii="仿宋_GB2312" w:eastAsia="仿宋_GB2312" w:hAnsi="仿宋" w:hint="eastAsia"/>
          <w:sz w:val="32"/>
          <w:szCs w:val="32"/>
        </w:rPr>
        <w:lastRenderedPageBreak/>
        <w:t>缴收入0万元，占0%；其他收入0万元，占0%。</w:t>
      </w:r>
    </w:p>
    <w:p w:rsidR="0034771A" w:rsidRDefault="00966BB9">
      <w:pPr>
        <w:spacing w:line="600" w:lineRule="exact"/>
        <w:ind w:firstLineChars="200" w:firstLine="640"/>
        <w:rPr>
          <w:rFonts w:ascii="仿宋" w:eastAsia="仿宋" w:hAnsi="仿宋"/>
          <w:sz w:val="32"/>
          <w:szCs w:val="32"/>
        </w:rPr>
      </w:pPr>
      <w:r>
        <w:rPr>
          <w:rFonts w:ascii="仿宋" w:eastAsia="仿宋" w:hAnsi="仿宋" w:hint="eastAsia"/>
          <w:sz w:val="32"/>
          <w:szCs w:val="32"/>
        </w:rPr>
        <w:t>（图2：收入决算结构图）（饼状图）</w:t>
      </w:r>
    </w:p>
    <w:p w:rsidR="0034771A" w:rsidRDefault="00966BB9">
      <w:pPr>
        <w:spacing w:line="600" w:lineRule="exact"/>
        <w:ind w:firstLineChars="500" w:firstLine="1600"/>
        <w:rPr>
          <w:rFonts w:ascii="仿宋_GB2312" w:eastAsia="仿宋_GB2312"/>
          <w:sz w:val="32"/>
          <w:szCs w:val="32"/>
        </w:rPr>
      </w:pPr>
      <w:r>
        <w:rPr>
          <w:rFonts w:ascii="仿宋_GB2312" w:eastAsia="仿宋_GB2312"/>
          <w:noProof/>
          <w:sz w:val="32"/>
          <w:szCs w:val="32"/>
        </w:rPr>
        <w:drawing>
          <wp:anchor distT="0" distB="0" distL="114300" distR="114300" simplePos="0" relativeHeight="251659264" behindDoc="0" locked="0" layoutInCell="1" allowOverlap="1">
            <wp:simplePos x="0" y="0"/>
            <wp:positionH relativeFrom="column">
              <wp:posOffset>476250</wp:posOffset>
            </wp:positionH>
            <wp:positionV relativeFrom="paragraph">
              <wp:posOffset>504825</wp:posOffset>
            </wp:positionV>
            <wp:extent cx="4114800" cy="2475865"/>
            <wp:effectExtent l="19050" t="0" r="0" b="0"/>
            <wp:wrapSquare wrapText="bothSides"/>
            <wp:docPr id="3" name="图片 2"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2.png"/>
                    <pic:cNvPicPr>
                      <a:picLocks noChangeAspect="1"/>
                    </pic:cNvPicPr>
                  </pic:nvPicPr>
                  <pic:blipFill>
                    <a:blip r:embed="rId10"/>
                    <a:stretch>
                      <a:fillRect/>
                    </a:stretch>
                  </pic:blipFill>
                  <pic:spPr>
                    <a:xfrm>
                      <a:off x="0" y="0"/>
                      <a:ext cx="4114800" cy="2475865"/>
                    </a:xfrm>
                    <a:prstGeom prst="rect">
                      <a:avLst/>
                    </a:prstGeom>
                  </pic:spPr>
                </pic:pic>
              </a:graphicData>
            </a:graphic>
          </wp:anchor>
        </w:drawing>
      </w:r>
      <w:r>
        <w:rPr>
          <w:rFonts w:ascii="仿宋_GB2312" w:eastAsia="仿宋_GB2312" w:hint="eastAsia"/>
          <w:sz w:val="32"/>
          <w:szCs w:val="32"/>
        </w:rPr>
        <w:t>2020年收入决算结构图（单位：万元）</w:t>
      </w:r>
    </w:p>
    <w:p w:rsidR="0034771A" w:rsidRDefault="00966BB9">
      <w:pPr>
        <w:pStyle w:val="a9"/>
        <w:numPr>
          <w:ilvl w:val="0"/>
          <w:numId w:val="1"/>
        </w:numPr>
        <w:spacing w:line="600" w:lineRule="exact"/>
        <w:ind w:firstLineChars="0"/>
        <w:outlineLvl w:val="1"/>
        <w:rPr>
          <w:rStyle w:val="2Char"/>
          <w:rFonts w:ascii="黑体" w:eastAsia="黑体" w:hAnsi="黑体"/>
          <w:b w:val="0"/>
        </w:rPr>
      </w:pPr>
      <w:bookmarkStart w:id="22" w:name="_Toc15377207"/>
      <w:bookmarkStart w:id="23" w:name="_Toc15396605"/>
      <w:r>
        <w:rPr>
          <w:rFonts w:ascii="黑体" w:eastAsia="黑体" w:hAnsi="黑体" w:hint="eastAsia"/>
          <w:sz w:val="32"/>
          <w:szCs w:val="32"/>
        </w:rPr>
        <w:t>支</w:t>
      </w:r>
      <w:r>
        <w:rPr>
          <w:rStyle w:val="2Char"/>
          <w:rFonts w:ascii="黑体" w:eastAsia="黑体" w:hAnsi="黑体" w:hint="eastAsia"/>
          <w:b w:val="0"/>
        </w:rPr>
        <w:t>出决算情况说明</w:t>
      </w:r>
      <w:bookmarkEnd w:id="22"/>
      <w:bookmarkEnd w:id="23"/>
    </w:p>
    <w:p w:rsidR="0034771A" w:rsidRDefault="00966BB9">
      <w:pPr>
        <w:spacing w:line="600" w:lineRule="exact"/>
        <w:ind w:firstLineChars="200" w:firstLine="640"/>
        <w:rPr>
          <w:rFonts w:ascii="仿宋" w:eastAsia="仿宋" w:hAnsi="仿宋"/>
          <w:sz w:val="32"/>
          <w:szCs w:val="32"/>
        </w:rPr>
      </w:pPr>
      <w:r>
        <w:rPr>
          <w:rFonts w:ascii="仿宋_GB2312" w:eastAsia="仿宋_GB2312" w:hAnsi="仿宋" w:hint="eastAsia"/>
          <w:sz w:val="32"/>
          <w:szCs w:val="32"/>
        </w:rPr>
        <w:t>2020年本年支出合计9.52万元，其中：基本支出9.52万元，占100%；项目支出0万元，占0%；上缴上级支出0万元，占0%；经营支出0万元，占0%；对附属单位补助支出0万元，占0%。</w:t>
      </w:r>
      <w:r>
        <w:rPr>
          <w:rFonts w:ascii="仿宋" w:eastAsia="仿宋" w:hAnsi="仿宋" w:hint="eastAsia"/>
          <w:sz w:val="32"/>
          <w:szCs w:val="32"/>
        </w:rPr>
        <w:t>（图3：支出决算结构图）（饼状图）</w:t>
      </w:r>
    </w:p>
    <w:p w:rsidR="0034771A" w:rsidRDefault="0034771A">
      <w:pPr>
        <w:spacing w:line="600" w:lineRule="exact"/>
        <w:ind w:firstLineChars="200" w:firstLine="640"/>
        <w:outlineLvl w:val="1"/>
        <w:rPr>
          <w:rFonts w:ascii="仿宋_GB2312" w:eastAsia="仿宋_GB2312" w:hAnsi="仿宋"/>
          <w:sz w:val="32"/>
          <w:szCs w:val="32"/>
        </w:rPr>
      </w:pPr>
    </w:p>
    <w:p w:rsidR="0034771A" w:rsidRDefault="00966BB9">
      <w:pPr>
        <w:spacing w:line="600" w:lineRule="exact"/>
        <w:jc w:val="center"/>
        <w:outlineLvl w:val="1"/>
        <w:rPr>
          <w:rFonts w:ascii="仿宋_GB2312" w:eastAsia="仿宋_GB2312" w:hAnsi="仿宋"/>
          <w:sz w:val="32"/>
          <w:szCs w:val="32"/>
        </w:rPr>
      </w:pPr>
      <w:r>
        <w:rPr>
          <w:rFonts w:ascii="仿宋_GB2312" w:eastAsia="仿宋_GB2312" w:hAnsi="仿宋" w:hint="eastAsia"/>
          <w:sz w:val="32"/>
          <w:szCs w:val="32"/>
        </w:rPr>
        <w:t>2020年支出决算结构图（单位：万元）</w:t>
      </w:r>
    </w:p>
    <w:p w:rsidR="0034771A" w:rsidRDefault="00966BB9">
      <w:pPr>
        <w:spacing w:line="600" w:lineRule="exact"/>
        <w:ind w:firstLineChars="200" w:firstLine="64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60288" behindDoc="0" locked="0" layoutInCell="1" allowOverlap="1">
            <wp:simplePos x="0" y="0"/>
            <wp:positionH relativeFrom="column">
              <wp:posOffset>533400</wp:posOffset>
            </wp:positionH>
            <wp:positionV relativeFrom="paragraph">
              <wp:posOffset>228600</wp:posOffset>
            </wp:positionV>
            <wp:extent cx="4171950" cy="2505075"/>
            <wp:effectExtent l="19050" t="0" r="0" b="0"/>
            <wp:wrapSquare wrapText="bothSides"/>
            <wp:docPr id="5" name="图片 4"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3.png"/>
                    <pic:cNvPicPr>
                      <a:picLocks noChangeAspect="1"/>
                    </pic:cNvPicPr>
                  </pic:nvPicPr>
                  <pic:blipFill>
                    <a:blip r:embed="rId11"/>
                    <a:stretch>
                      <a:fillRect/>
                    </a:stretch>
                  </pic:blipFill>
                  <pic:spPr>
                    <a:xfrm>
                      <a:off x="0" y="0"/>
                      <a:ext cx="4171950" cy="2505075"/>
                    </a:xfrm>
                    <a:prstGeom prst="rect">
                      <a:avLst/>
                    </a:prstGeom>
                  </pic:spPr>
                </pic:pic>
              </a:graphicData>
            </a:graphic>
          </wp:anchor>
        </w:drawing>
      </w:r>
    </w:p>
    <w:p w:rsidR="0034771A" w:rsidRDefault="0034771A">
      <w:pPr>
        <w:spacing w:line="600" w:lineRule="exact"/>
        <w:ind w:firstLineChars="200" w:firstLine="640"/>
        <w:rPr>
          <w:rFonts w:ascii="仿宋_GB2312" w:eastAsia="仿宋_GB2312"/>
          <w:sz w:val="32"/>
          <w:szCs w:val="32"/>
        </w:rPr>
      </w:pPr>
    </w:p>
    <w:p w:rsidR="0034771A" w:rsidRDefault="00966BB9">
      <w:pPr>
        <w:spacing w:line="600" w:lineRule="exact"/>
        <w:ind w:firstLineChars="200" w:firstLine="640"/>
        <w:outlineLvl w:val="1"/>
        <w:rPr>
          <w:rStyle w:val="2Char"/>
          <w:rFonts w:ascii="黑体" w:eastAsia="黑体" w:hAnsi="黑体"/>
          <w:b w:val="0"/>
        </w:rPr>
      </w:pPr>
      <w:bookmarkStart w:id="24" w:name="_Toc15396606"/>
      <w:bookmarkStart w:id="25" w:name="_Toc15377208"/>
      <w:r>
        <w:rPr>
          <w:rFonts w:ascii="黑体" w:eastAsia="黑体" w:hAnsi="黑体" w:hint="eastAsia"/>
          <w:sz w:val="32"/>
          <w:szCs w:val="32"/>
        </w:rPr>
        <w:lastRenderedPageBreak/>
        <w:t>四、财</w:t>
      </w:r>
      <w:r>
        <w:rPr>
          <w:rStyle w:val="2Char"/>
          <w:rFonts w:ascii="黑体" w:eastAsia="黑体" w:hAnsi="黑体" w:hint="eastAsia"/>
          <w:b w:val="0"/>
        </w:rPr>
        <w:t>政拨款收入支出决算总体情况说明</w:t>
      </w:r>
      <w:bookmarkEnd w:id="24"/>
      <w:bookmarkEnd w:id="25"/>
    </w:p>
    <w:p w:rsidR="0034771A" w:rsidRDefault="00966BB9">
      <w:pPr>
        <w:spacing w:line="600" w:lineRule="exact"/>
        <w:ind w:firstLine="640"/>
        <w:rPr>
          <w:rFonts w:ascii="仿宋_GB2312" w:eastAsia="仿宋_GB2312" w:hAnsi="仿宋"/>
          <w:sz w:val="32"/>
          <w:szCs w:val="32"/>
        </w:rPr>
      </w:pPr>
      <w:r>
        <w:rPr>
          <w:rFonts w:ascii="仿宋_GB2312" w:eastAsia="仿宋_GB2312" w:hAnsi="仿宋" w:hint="eastAsia"/>
          <w:sz w:val="32"/>
          <w:szCs w:val="32"/>
        </w:rPr>
        <w:t>2020年财政拨款收入总计9.52万元，支出总计9.52万元。与2019年相比，财政拨款收、支总计各增加9.52万元，增长100%。主要变动原因</w:t>
      </w:r>
      <w:r w:rsidRPr="0025384C">
        <w:rPr>
          <w:rFonts w:ascii="仿宋_GB2312" w:eastAsia="仿宋_GB2312" w:hAnsi="仿宋" w:hint="eastAsia"/>
          <w:sz w:val="32"/>
          <w:szCs w:val="32"/>
        </w:rPr>
        <w:t>为</w:t>
      </w:r>
      <w:r>
        <w:rPr>
          <w:rFonts w:ascii="仿宋_GB2312" w:eastAsia="仿宋_GB2312" w:hAnsi="仿宋" w:hint="eastAsia"/>
          <w:sz w:val="32"/>
          <w:szCs w:val="32"/>
        </w:rPr>
        <w:t>四川省青年志愿者服务中心是新成立的财政全额拨款公益一类事业单位。</w:t>
      </w:r>
    </w:p>
    <w:p w:rsidR="0034771A" w:rsidRDefault="00966BB9">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（图4：财政拨款收、支决算总计变动情况）（柱状图）</w:t>
      </w:r>
    </w:p>
    <w:p w:rsidR="0034771A" w:rsidRDefault="00966BB9">
      <w:pPr>
        <w:spacing w:line="600" w:lineRule="exact"/>
        <w:ind w:firstLine="640"/>
        <w:rPr>
          <w:rFonts w:ascii="仿宋" w:eastAsia="仿宋" w:hAnsi="仿宋"/>
          <w:b/>
          <w:sz w:val="32"/>
          <w:szCs w:val="32"/>
        </w:rPr>
      </w:pPr>
      <w:r>
        <w:rPr>
          <w:rFonts w:ascii="仿宋" w:eastAsia="仿宋" w:hAnsi="仿宋"/>
          <w:b/>
          <w:noProof/>
          <w:sz w:val="32"/>
          <w:szCs w:val="32"/>
        </w:rPr>
        <w:drawing>
          <wp:anchor distT="0" distB="0" distL="114300" distR="114300" simplePos="0" relativeHeight="251661312" behindDoc="0" locked="0" layoutInCell="1" allowOverlap="1">
            <wp:simplePos x="0" y="0"/>
            <wp:positionH relativeFrom="column">
              <wp:posOffset>371475</wp:posOffset>
            </wp:positionH>
            <wp:positionV relativeFrom="paragraph">
              <wp:posOffset>104775</wp:posOffset>
            </wp:positionV>
            <wp:extent cx="4505325" cy="2695575"/>
            <wp:effectExtent l="19050" t="0" r="9525" b="0"/>
            <wp:wrapSquare wrapText="bothSides"/>
            <wp:docPr id="6" name="图片 5"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4.png"/>
                    <pic:cNvPicPr>
                      <a:picLocks noChangeAspect="1"/>
                    </pic:cNvPicPr>
                  </pic:nvPicPr>
                  <pic:blipFill>
                    <a:blip r:embed="rId12"/>
                    <a:stretch>
                      <a:fillRect/>
                    </a:stretch>
                  </pic:blipFill>
                  <pic:spPr>
                    <a:xfrm>
                      <a:off x="0" y="0"/>
                      <a:ext cx="4505325" cy="2695575"/>
                    </a:xfrm>
                    <a:prstGeom prst="rect">
                      <a:avLst/>
                    </a:prstGeom>
                  </pic:spPr>
                </pic:pic>
              </a:graphicData>
            </a:graphic>
          </wp:anchor>
        </w:drawing>
      </w:r>
    </w:p>
    <w:p w:rsidR="0034771A" w:rsidRDefault="00966BB9">
      <w:pPr>
        <w:spacing w:line="600" w:lineRule="exact"/>
        <w:ind w:firstLineChars="200" w:firstLine="640"/>
        <w:outlineLvl w:val="1"/>
        <w:rPr>
          <w:rStyle w:val="2Char"/>
          <w:rFonts w:ascii="黑体" w:eastAsia="黑体" w:hAnsi="黑体"/>
          <w:b w:val="0"/>
        </w:rPr>
      </w:pPr>
      <w:bookmarkStart w:id="26" w:name="_Toc15377209"/>
      <w:bookmarkStart w:id="27" w:name="_Toc15396607"/>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6"/>
      <w:bookmarkEnd w:id="27"/>
    </w:p>
    <w:p w:rsidR="0034771A" w:rsidRDefault="00966BB9">
      <w:pPr>
        <w:spacing w:line="600" w:lineRule="exact"/>
        <w:ind w:firstLineChars="200" w:firstLine="643"/>
        <w:outlineLvl w:val="2"/>
        <w:rPr>
          <w:rFonts w:ascii="仿宋" w:eastAsia="仿宋" w:hAnsi="仿宋"/>
          <w:b/>
          <w:sz w:val="32"/>
          <w:szCs w:val="32"/>
        </w:rPr>
      </w:pPr>
      <w:bookmarkStart w:id="28" w:name="_Toc15377210"/>
      <w:r>
        <w:rPr>
          <w:rFonts w:ascii="仿宋" w:eastAsia="仿宋" w:hAnsi="仿宋" w:hint="eastAsia"/>
          <w:b/>
          <w:sz w:val="32"/>
          <w:szCs w:val="32"/>
        </w:rPr>
        <w:t>（一）一般公共预算财政拨款支出决算总体情况</w:t>
      </w:r>
      <w:bookmarkEnd w:id="28"/>
    </w:p>
    <w:p w:rsidR="0034771A" w:rsidRDefault="00966BB9">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2020年一般公共预算财政拨款支出9.52万元，占本年支出合计的100%。与2019年相比，一般公共预算财政拨款增加9.52万元，增长100%。主要变动原因</w:t>
      </w:r>
      <w:r w:rsidRPr="0025384C">
        <w:rPr>
          <w:rFonts w:ascii="仿宋_GB2312" w:eastAsia="仿宋_GB2312" w:hAnsi="仿宋" w:hint="eastAsia"/>
          <w:sz w:val="32"/>
          <w:szCs w:val="32"/>
        </w:rPr>
        <w:t>为</w:t>
      </w:r>
      <w:r>
        <w:rPr>
          <w:rFonts w:ascii="仿宋_GB2312" w:eastAsia="仿宋_GB2312" w:hAnsi="仿宋" w:hint="eastAsia"/>
          <w:sz w:val="32"/>
          <w:szCs w:val="32"/>
        </w:rPr>
        <w:t>四川省青年志愿者服务中心是新成立的财政全额拨款公益一类事业单位。</w:t>
      </w:r>
    </w:p>
    <w:p w:rsidR="0034771A" w:rsidRDefault="00966BB9">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（图5：一般公共预算财政拨款支出决算变动情况）（柱状图）</w:t>
      </w:r>
    </w:p>
    <w:p w:rsidR="0034771A" w:rsidRDefault="0034771A">
      <w:pPr>
        <w:spacing w:line="600" w:lineRule="exact"/>
        <w:ind w:firstLineChars="200" w:firstLine="640"/>
        <w:rPr>
          <w:rFonts w:ascii="仿宋" w:eastAsia="仿宋" w:hAnsi="仿宋"/>
          <w:sz w:val="32"/>
          <w:szCs w:val="32"/>
        </w:rPr>
      </w:pPr>
    </w:p>
    <w:p w:rsidR="0034771A" w:rsidRDefault="00966BB9">
      <w:pPr>
        <w:spacing w:line="600" w:lineRule="exact"/>
        <w:ind w:firstLineChars="200" w:firstLine="643"/>
        <w:outlineLvl w:val="2"/>
        <w:rPr>
          <w:rFonts w:ascii="仿宋" w:eastAsia="仿宋" w:hAnsi="仿宋"/>
          <w:b/>
          <w:sz w:val="32"/>
          <w:szCs w:val="32"/>
        </w:rPr>
      </w:pPr>
      <w:bookmarkStart w:id="29" w:name="_Toc15377211"/>
      <w:r>
        <w:rPr>
          <w:rFonts w:ascii="仿宋" w:eastAsia="仿宋" w:hAnsi="仿宋" w:hint="eastAsia"/>
          <w:b/>
          <w:noProof/>
          <w:sz w:val="32"/>
          <w:szCs w:val="32"/>
        </w:rPr>
        <w:lastRenderedPageBreak/>
        <w:drawing>
          <wp:anchor distT="0" distB="0" distL="114300" distR="114300" simplePos="0" relativeHeight="251662336" behindDoc="0" locked="0" layoutInCell="1" allowOverlap="1">
            <wp:simplePos x="0" y="0"/>
            <wp:positionH relativeFrom="column">
              <wp:posOffset>485775</wp:posOffset>
            </wp:positionH>
            <wp:positionV relativeFrom="paragraph">
              <wp:posOffset>142875</wp:posOffset>
            </wp:positionV>
            <wp:extent cx="4305300" cy="2495550"/>
            <wp:effectExtent l="19050" t="0" r="0" b="0"/>
            <wp:wrapSquare wrapText="bothSides"/>
            <wp:docPr id="7" name="图片 6"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5.png"/>
                    <pic:cNvPicPr>
                      <a:picLocks noChangeAspect="1"/>
                    </pic:cNvPicPr>
                  </pic:nvPicPr>
                  <pic:blipFill>
                    <a:blip r:embed="rId13"/>
                    <a:stretch>
                      <a:fillRect/>
                    </a:stretch>
                  </pic:blipFill>
                  <pic:spPr>
                    <a:xfrm>
                      <a:off x="0" y="0"/>
                      <a:ext cx="4305300" cy="2495550"/>
                    </a:xfrm>
                    <a:prstGeom prst="rect">
                      <a:avLst/>
                    </a:prstGeom>
                  </pic:spPr>
                </pic:pic>
              </a:graphicData>
            </a:graphic>
          </wp:anchor>
        </w:drawing>
      </w:r>
      <w:r>
        <w:rPr>
          <w:rFonts w:ascii="仿宋" w:eastAsia="仿宋" w:hAnsi="仿宋" w:hint="eastAsia"/>
          <w:b/>
          <w:sz w:val="32"/>
          <w:szCs w:val="32"/>
        </w:rPr>
        <w:t>（二）一般公共预算财政拨款支出决算结构情况</w:t>
      </w:r>
      <w:bookmarkEnd w:id="29"/>
    </w:p>
    <w:p w:rsidR="0034771A" w:rsidRDefault="00966BB9">
      <w:pPr>
        <w:spacing w:line="600" w:lineRule="exact"/>
        <w:ind w:firstLine="640"/>
        <w:rPr>
          <w:rFonts w:ascii="仿宋_GB2312" w:eastAsia="仿宋_GB2312" w:hAnsi="仿宋"/>
          <w:b/>
          <w:sz w:val="32"/>
          <w:szCs w:val="32"/>
        </w:rPr>
      </w:pPr>
      <w:r>
        <w:rPr>
          <w:rFonts w:ascii="仿宋_GB2312" w:eastAsia="仿宋_GB2312" w:hAnsi="仿宋" w:hint="eastAsia"/>
          <w:sz w:val="32"/>
          <w:szCs w:val="32"/>
        </w:rPr>
        <w:t>2020年一般公共预算财政拨款支出9.52万元，主要用于以下方面:</w:t>
      </w:r>
      <w:r>
        <w:rPr>
          <w:rFonts w:ascii="仿宋_GB2312" w:eastAsia="仿宋_GB2312" w:hAnsi="仿宋" w:hint="eastAsia"/>
          <w:b/>
          <w:sz w:val="32"/>
          <w:szCs w:val="32"/>
        </w:rPr>
        <w:t>一般公共服务（类）</w:t>
      </w:r>
      <w:r>
        <w:rPr>
          <w:rFonts w:ascii="仿宋_GB2312" w:eastAsia="仿宋_GB2312" w:hAnsi="仿宋" w:hint="eastAsia"/>
          <w:sz w:val="32"/>
          <w:szCs w:val="32"/>
        </w:rPr>
        <w:t>支出6.92万元，占72.69%；</w:t>
      </w:r>
      <w:r>
        <w:rPr>
          <w:rFonts w:ascii="仿宋_GB2312" w:eastAsia="仿宋_GB2312" w:hAnsi="仿宋" w:hint="eastAsia"/>
          <w:b/>
          <w:sz w:val="32"/>
          <w:szCs w:val="32"/>
        </w:rPr>
        <w:t>社会保障和就业（类）</w:t>
      </w:r>
      <w:r>
        <w:rPr>
          <w:rFonts w:ascii="仿宋_GB2312" w:eastAsia="仿宋_GB2312" w:hAnsi="仿宋" w:hint="eastAsia"/>
          <w:sz w:val="32"/>
          <w:szCs w:val="32"/>
        </w:rPr>
        <w:t>支出1.42万元，占14.92%；</w:t>
      </w:r>
      <w:r>
        <w:rPr>
          <w:rFonts w:ascii="仿宋_GB2312" w:eastAsia="仿宋_GB2312" w:hAnsi="仿宋" w:hint="eastAsia"/>
          <w:b/>
          <w:bCs/>
          <w:sz w:val="32"/>
          <w:szCs w:val="32"/>
        </w:rPr>
        <w:t>卫生健康支出</w:t>
      </w:r>
      <w:r>
        <w:rPr>
          <w:rFonts w:ascii="仿宋_GB2312" w:eastAsia="仿宋_GB2312" w:hAnsi="仿宋" w:hint="eastAsia"/>
          <w:sz w:val="32"/>
          <w:szCs w:val="32"/>
        </w:rPr>
        <w:t>0.5万元，占5.25%；</w:t>
      </w:r>
      <w:r>
        <w:rPr>
          <w:rFonts w:ascii="仿宋_GB2312" w:eastAsia="仿宋_GB2312" w:hAnsi="仿宋" w:hint="eastAsia"/>
          <w:b/>
          <w:bCs/>
          <w:sz w:val="32"/>
          <w:szCs w:val="32"/>
        </w:rPr>
        <w:t>住房保障支出</w:t>
      </w:r>
      <w:r>
        <w:rPr>
          <w:rFonts w:ascii="仿宋_GB2312" w:eastAsia="仿宋_GB2312" w:hAnsi="仿宋" w:hint="eastAsia"/>
          <w:sz w:val="32"/>
          <w:szCs w:val="32"/>
        </w:rPr>
        <w:t>0.68万元，占7.14%。</w:t>
      </w:r>
    </w:p>
    <w:p w:rsidR="0034771A" w:rsidRDefault="00966BB9">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（图6：一般公共预算财政拨款支出决算结构）（饼状图）</w:t>
      </w:r>
    </w:p>
    <w:p w:rsidR="0034771A" w:rsidRDefault="00966BB9">
      <w:pPr>
        <w:spacing w:line="60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63360" behindDoc="0" locked="0" layoutInCell="1" allowOverlap="1">
            <wp:simplePos x="0" y="0"/>
            <wp:positionH relativeFrom="column">
              <wp:posOffset>533400</wp:posOffset>
            </wp:positionH>
            <wp:positionV relativeFrom="paragraph">
              <wp:posOffset>238125</wp:posOffset>
            </wp:positionV>
            <wp:extent cx="4133850" cy="2466975"/>
            <wp:effectExtent l="19050" t="0" r="0" b="0"/>
            <wp:wrapSquare wrapText="bothSides"/>
            <wp:docPr id="8" name="图片 7"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6.png"/>
                    <pic:cNvPicPr>
                      <a:picLocks noChangeAspect="1"/>
                    </pic:cNvPicPr>
                  </pic:nvPicPr>
                  <pic:blipFill>
                    <a:blip r:embed="rId14"/>
                    <a:stretch>
                      <a:fillRect/>
                    </a:stretch>
                  </pic:blipFill>
                  <pic:spPr>
                    <a:xfrm>
                      <a:off x="0" y="0"/>
                      <a:ext cx="4133850" cy="2466975"/>
                    </a:xfrm>
                    <a:prstGeom prst="rect">
                      <a:avLst/>
                    </a:prstGeom>
                  </pic:spPr>
                </pic:pic>
              </a:graphicData>
            </a:graphic>
          </wp:anchor>
        </w:drawing>
      </w:r>
    </w:p>
    <w:p w:rsidR="0034771A" w:rsidRDefault="00966BB9">
      <w:pPr>
        <w:spacing w:line="600" w:lineRule="exact"/>
        <w:ind w:firstLineChars="200" w:firstLine="643"/>
        <w:outlineLvl w:val="2"/>
        <w:rPr>
          <w:rFonts w:ascii="仿宋" w:eastAsia="仿宋" w:hAnsi="仿宋"/>
          <w:b/>
          <w:sz w:val="32"/>
          <w:szCs w:val="32"/>
        </w:rPr>
      </w:pPr>
      <w:bookmarkStart w:id="30" w:name="_Toc15377212"/>
      <w:r>
        <w:rPr>
          <w:rFonts w:ascii="仿宋" w:eastAsia="仿宋" w:hAnsi="仿宋" w:hint="eastAsia"/>
          <w:b/>
          <w:sz w:val="32"/>
          <w:szCs w:val="32"/>
        </w:rPr>
        <w:t>（三）一般公共预算财政拨款支出决算具体情况</w:t>
      </w:r>
      <w:bookmarkEnd w:id="30"/>
    </w:p>
    <w:p w:rsidR="0034771A" w:rsidRDefault="00966BB9">
      <w:pPr>
        <w:spacing w:line="600" w:lineRule="exact"/>
        <w:ind w:firstLineChars="200" w:firstLine="643"/>
        <w:outlineLvl w:val="2"/>
        <w:rPr>
          <w:rFonts w:ascii="仿宋_GB2312" w:eastAsia="仿宋_GB2312" w:hAnsi="仿宋"/>
          <w:sz w:val="32"/>
          <w:szCs w:val="32"/>
        </w:rPr>
      </w:pPr>
      <w:bookmarkStart w:id="31" w:name="_Toc15377213"/>
      <w:bookmarkStart w:id="32" w:name="_Toc15378460"/>
      <w:bookmarkStart w:id="33" w:name="_Toc15377444"/>
      <w:r>
        <w:rPr>
          <w:rFonts w:ascii="仿宋_GB2312" w:eastAsia="仿宋_GB2312" w:hAnsi="仿宋" w:hint="eastAsia"/>
          <w:b/>
          <w:sz w:val="32"/>
          <w:szCs w:val="32"/>
        </w:rPr>
        <w:lastRenderedPageBreak/>
        <w:t>2020年一般公共预算支出决算数为9.52</w:t>
      </w:r>
      <w:r>
        <w:rPr>
          <w:rFonts w:ascii="仿宋_GB2312" w:eastAsia="仿宋_GB2312" w:hAnsi="仿宋" w:hint="eastAsia"/>
          <w:sz w:val="32"/>
          <w:szCs w:val="32"/>
        </w:rPr>
        <w:t>，</w:t>
      </w:r>
      <w:r>
        <w:rPr>
          <w:rStyle w:val="a7"/>
          <w:rFonts w:ascii="仿宋_GB2312" w:eastAsia="仿宋_GB2312" w:hAnsi="仿宋" w:hint="eastAsia"/>
          <w:bCs/>
          <w:sz w:val="32"/>
          <w:szCs w:val="32"/>
        </w:rPr>
        <w:t>完成预算100%。其中：</w:t>
      </w:r>
      <w:bookmarkEnd w:id="31"/>
      <w:bookmarkEnd w:id="32"/>
      <w:bookmarkEnd w:id="33"/>
    </w:p>
    <w:p w:rsidR="0034771A" w:rsidRDefault="00966BB9">
      <w:pPr>
        <w:spacing w:line="600" w:lineRule="exact"/>
        <w:ind w:firstLineChars="200" w:firstLine="643"/>
        <w:rPr>
          <w:rFonts w:ascii="仿宋_GB2312" w:eastAsia="仿宋_GB2312" w:hAnsi="仿宋"/>
          <w:b/>
          <w:sz w:val="32"/>
          <w:szCs w:val="32"/>
        </w:rPr>
      </w:pPr>
      <w:r>
        <w:rPr>
          <w:rStyle w:val="a7"/>
          <w:rFonts w:ascii="仿宋_GB2312" w:eastAsia="仿宋_GB2312" w:hAnsi="仿宋" w:hint="eastAsia"/>
          <w:bCs/>
          <w:sz w:val="32"/>
          <w:szCs w:val="32"/>
        </w:rPr>
        <w:t>1.一般公共服务（类）群众团体事务（款）事业运行（项）:</w:t>
      </w:r>
      <w:r>
        <w:rPr>
          <w:rStyle w:val="a7"/>
          <w:rFonts w:ascii="仿宋_GB2312" w:eastAsia="仿宋_GB2312" w:hAnsi="仿宋" w:hint="eastAsia"/>
          <w:b w:val="0"/>
          <w:bCs/>
          <w:sz w:val="32"/>
          <w:szCs w:val="32"/>
        </w:rPr>
        <w:t xml:space="preserve"> 支出决算为6.92万元，完成预算100%。</w:t>
      </w:r>
    </w:p>
    <w:p w:rsidR="0034771A" w:rsidRDefault="00966BB9">
      <w:pPr>
        <w:spacing w:line="600" w:lineRule="exact"/>
        <w:ind w:firstLineChars="200" w:firstLine="643"/>
        <w:rPr>
          <w:rStyle w:val="a7"/>
          <w:rFonts w:ascii="仿宋_GB2312" w:eastAsia="仿宋_GB2312" w:hAnsi="仿宋"/>
          <w:b w:val="0"/>
          <w:bCs/>
          <w:sz w:val="32"/>
          <w:szCs w:val="32"/>
        </w:rPr>
      </w:pPr>
      <w:r>
        <w:rPr>
          <w:rStyle w:val="a7"/>
          <w:rFonts w:ascii="仿宋_GB2312" w:eastAsia="仿宋_GB2312" w:hAnsi="仿宋" w:hint="eastAsia"/>
          <w:bCs/>
          <w:sz w:val="32"/>
          <w:szCs w:val="32"/>
        </w:rPr>
        <w:t>2.社会保障和就业（类）行政事业单位养老支出（款）机关事业单位基本养老保险缴费支出（项）:</w:t>
      </w:r>
      <w:r>
        <w:rPr>
          <w:rStyle w:val="a7"/>
          <w:rFonts w:ascii="仿宋_GB2312" w:eastAsia="仿宋_GB2312" w:hAnsi="仿宋" w:hint="eastAsia"/>
          <w:b w:val="0"/>
          <w:bCs/>
          <w:sz w:val="32"/>
          <w:szCs w:val="32"/>
        </w:rPr>
        <w:t xml:space="preserve"> 支出决算为0.9万元，完成预算100%。</w:t>
      </w:r>
    </w:p>
    <w:p w:rsidR="0034771A" w:rsidRDefault="00966BB9">
      <w:pPr>
        <w:spacing w:line="600" w:lineRule="exact"/>
        <w:ind w:firstLineChars="200" w:firstLine="643"/>
        <w:rPr>
          <w:rStyle w:val="a7"/>
          <w:rFonts w:ascii="仿宋_GB2312" w:eastAsia="仿宋_GB2312" w:hAnsi="仿宋"/>
          <w:b w:val="0"/>
          <w:bCs/>
          <w:sz w:val="32"/>
          <w:szCs w:val="32"/>
        </w:rPr>
      </w:pPr>
      <w:r>
        <w:rPr>
          <w:rStyle w:val="a7"/>
          <w:rFonts w:ascii="仿宋_GB2312" w:eastAsia="仿宋_GB2312" w:hAnsi="仿宋" w:hint="eastAsia"/>
          <w:bCs/>
          <w:sz w:val="32"/>
          <w:szCs w:val="32"/>
        </w:rPr>
        <w:t>3.社会保障和就业（类）行政事业单位养老支出（款）机关事业单位职业年金缴费支出（项）:</w:t>
      </w:r>
      <w:r>
        <w:rPr>
          <w:rStyle w:val="a7"/>
          <w:rFonts w:ascii="仿宋_GB2312" w:eastAsia="仿宋_GB2312" w:hAnsi="仿宋" w:hint="eastAsia"/>
          <w:b w:val="0"/>
          <w:bCs/>
          <w:sz w:val="32"/>
          <w:szCs w:val="32"/>
        </w:rPr>
        <w:t xml:space="preserve"> 支出决算为0.46万元，完成预算100%。</w:t>
      </w:r>
    </w:p>
    <w:p w:rsidR="0034771A" w:rsidRDefault="00966BB9">
      <w:pPr>
        <w:spacing w:line="600" w:lineRule="exact"/>
        <w:ind w:firstLineChars="200" w:firstLine="643"/>
        <w:rPr>
          <w:rStyle w:val="a7"/>
          <w:rFonts w:ascii="仿宋_GB2312" w:eastAsia="仿宋_GB2312" w:hAnsi="仿宋"/>
          <w:b w:val="0"/>
          <w:bCs/>
          <w:sz w:val="32"/>
          <w:szCs w:val="32"/>
        </w:rPr>
      </w:pPr>
      <w:r>
        <w:rPr>
          <w:rStyle w:val="a7"/>
          <w:rFonts w:ascii="仿宋_GB2312" w:eastAsia="仿宋_GB2312" w:hAnsi="仿宋" w:hint="eastAsia"/>
          <w:bCs/>
          <w:sz w:val="32"/>
          <w:szCs w:val="32"/>
        </w:rPr>
        <w:t>4. 社会保障和就业（类）其他社会保障和就业支出（款）其他社会保障和就业支出（项）:</w:t>
      </w:r>
      <w:r>
        <w:rPr>
          <w:rStyle w:val="a7"/>
          <w:rFonts w:ascii="仿宋_GB2312" w:eastAsia="仿宋_GB2312" w:hAnsi="仿宋" w:hint="eastAsia"/>
          <w:b w:val="0"/>
          <w:bCs/>
          <w:sz w:val="32"/>
          <w:szCs w:val="32"/>
        </w:rPr>
        <w:t xml:space="preserve"> 支出决算为0.06万元，完成预算100%。</w:t>
      </w:r>
    </w:p>
    <w:p w:rsidR="0034771A" w:rsidRDefault="00966BB9">
      <w:pPr>
        <w:spacing w:line="600" w:lineRule="exact"/>
        <w:ind w:firstLineChars="200" w:firstLine="643"/>
        <w:rPr>
          <w:rStyle w:val="a7"/>
          <w:rFonts w:ascii="仿宋_GB2312" w:eastAsia="仿宋_GB2312" w:hAnsi="仿宋"/>
          <w:b w:val="0"/>
          <w:bCs/>
          <w:sz w:val="32"/>
          <w:szCs w:val="32"/>
        </w:rPr>
      </w:pPr>
      <w:r>
        <w:rPr>
          <w:rFonts w:ascii="仿宋_GB2312" w:eastAsia="仿宋_GB2312" w:hAnsi="仿宋" w:hint="eastAsia"/>
          <w:b/>
          <w:bCs/>
          <w:sz w:val="32"/>
          <w:szCs w:val="32"/>
        </w:rPr>
        <w:t>5.卫生健康</w:t>
      </w:r>
      <w:r>
        <w:rPr>
          <w:rStyle w:val="a7"/>
          <w:rFonts w:ascii="仿宋_GB2312" w:eastAsia="仿宋_GB2312" w:hAnsi="仿宋" w:hint="eastAsia"/>
          <w:bCs/>
          <w:sz w:val="32"/>
          <w:szCs w:val="32"/>
        </w:rPr>
        <w:t>（类）行政事业单位医疗（款）事业单位医疗（项）:</w:t>
      </w:r>
      <w:r>
        <w:rPr>
          <w:rStyle w:val="a7"/>
          <w:rFonts w:ascii="仿宋_GB2312" w:eastAsia="仿宋_GB2312" w:hAnsi="仿宋" w:hint="eastAsia"/>
          <w:b w:val="0"/>
          <w:bCs/>
          <w:sz w:val="32"/>
          <w:szCs w:val="32"/>
        </w:rPr>
        <w:t>支出决算为0.5万元，完成预算100%。</w:t>
      </w:r>
    </w:p>
    <w:p w:rsidR="0034771A" w:rsidRDefault="00966BB9">
      <w:pPr>
        <w:spacing w:line="600" w:lineRule="exact"/>
        <w:ind w:firstLineChars="200" w:firstLine="643"/>
        <w:rPr>
          <w:rFonts w:ascii="仿宋_GB2312" w:eastAsia="仿宋_GB2312" w:hAnsi="仿宋"/>
          <w:b/>
          <w:sz w:val="32"/>
          <w:szCs w:val="32"/>
        </w:rPr>
      </w:pPr>
      <w:r>
        <w:rPr>
          <w:rFonts w:ascii="仿宋_GB2312" w:eastAsia="仿宋_GB2312" w:hAnsi="仿宋" w:hint="eastAsia"/>
          <w:b/>
          <w:bCs/>
          <w:sz w:val="32"/>
          <w:szCs w:val="32"/>
        </w:rPr>
        <w:t>6.</w:t>
      </w:r>
      <w:r>
        <w:rPr>
          <w:rFonts w:ascii="仿宋_GB2312" w:eastAsia="仿宋_GB2312" w:hint="eastAsia"/>
        </w:rPr>
        <w:t xml:space="preserve"> </w:t>
      </w:r>
      <w:r>
        <w:rPr>
          <w:rFonts w:ascii="仿宋_GB2312" w:eastAsia="仿宋_GB2312" w:hAnsi="仿宋" w:hint="eastAsia"/>
          <w:b/>
          <w:bCs/>
          <w:sz w:val="32"/>
          <w:szCs w:val="32"/>
        </w:rPr>
        <w:t>住房保障支出</w:t>
      </w:r>
      <w:r>
        <w:rPr>
          <w:rStyle w:val="a7"/>
          <w:rFonts w:ascii="仿宋_GB2312" w:eastAsia="仿宋_GB2312" w:hAnsi="仿宋" w:hint="eastAsia"/>
          <w:bCs/>
          <w:sz w:val="32"/>
          <w:szCs w:val="32"/>
        </w:rPr>
        <w:t>（类）住房改革支出（款）住房公积金（项）:</w:t>
      </w:r>
      <w:r>
        <w:rPr>
          <w:rStyle w:val="a7"/>
          <w:rFonts w:ascii="仿宋_GB2312" w:eastAsia="仿宋_GB2312" w:hAnsi="仿宋" w:hint="eastAsia"/>
          <w:b w:val="0"/>
          <w:bCs/>
          <w:sz w:val="32"/>
          <w:szCs w:val="32"/>
        </w:rPr>
        <w:t>支出决算为0.68万元，完成预算100%。</w:t>
      </w:r>
    </w:p>
    <w:p w:rsidR="0034771A" w:rsidRDefault="00966BB9">
      <w:pPr>
        <w:tabs>
          <w:tab w:val="right" w:pos="8306"/>
        </w:tabs>
        <w:spacing w:line="600" w:lineRule="exact"/>
        <w:ind w:firstLine="640"/>
        <w:outlineLvl w:val="1"/>
        <w:rPr>
          <w:rStyle w:val="2Char"/>
        </w:rPr>
      </w:pPr>
      <w:bookmarkStart w:id="34" w:name="_Toc15377214"/>
      <w:bookmarkStart w:id="35" w:name="_Toc15396608"/>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4"/>
      <w:bookmarkEnd w:id="35"/>
      <w:r>
        <w:rPr>
          <w:rStyle w:val="2Char"/>
          <w:rFonts w:ascii="黑体" w:eastAsia="黑体" w:hAnsi="黑体"/>
          <w:b w:val="0"/>
        </w:rPr>
        <w:tab/>
      </w:r>
    </w:p>
    <w:p w:rsidR="0034771A" w:rsidRDefault="00966BB9">
      <w:pPr>
        <w:spacing w:line="600" w:lineRule="exact"/>
        <w:ind w:firstLine="645"/>
        <w:rPr>
          <w:rFonts w:ascii="仿宋_GB2312" w:eastAsia="仿宋_GB2312" w:hAnsi="仿宋"/>
          <w:sz w:val="32"/>
          <w:szCs w:val="32"/>
        </w:rPr>
      </w:pPr>
      <w:r>
        <w:rPr>
          <w:rFonts w:ascii="仿宋_GB2312" w:eastAsia="仿宋_GB2312" w:hAnsi="仿宋" w:hint="eastAsia"/>
          <w:sz w:val="32"/>
          <w:szCs w:val="32"/>
        </w:rPr>
        <w:t>2020年一般公共预算财政拨款基本支出9.52万元，其中：</w:t>
      </w:r>
    </w:p>
    <w:p w:rsidR="0034771A" w:rsidRDefault="00966BB9">
      <w:pPr>
        <w:spacing w:line="600" w:lineRule="exact"/>
        <w:ind w:firstLine="645"/>
        <w:rPr>
          <w:rFonts w:ascii="仿宋_GB2312" w:eastAsia="仿宋_GB2312" w:hAnsi="仿宋"/>
          <w:sz w:val="32"/>
          <w:szCs w:val="32"/>
        </w:rPr>
      </w:pPr>
      <w:r>
        <w:rPr>
          <w:rFonts w:ascii="仿宋_GB2312" w:eastAsia="仿宋_GB2312" w:hAnsi="仿宋" w:hint="eastAsia"/>
          <w:sz w:val="32"/>
          <w:szCs w:val="32"/>
        </w:rPr>
        <w:t>人员经费8.73万元，主要包括：基本工资、津贴补贴、绩效工资、机关事业单位基本养老保险缴费、职业年金缴费、其他社会保障缴费、其他工资福利支出、医疗费补助、奖励</w:t>
      </w:r>
      <w:r>
        <w:rPr>
          <w:rFonts w:ascii="仿宋_GB2312" w:eastAsia="仿宋_GB2312" w:hAnsi="仿宋" w:hint="eastAsia"/>
          <w:sz w:val="32"/>
          <w:szCs w:val="32"/>
        </w:rPr>
        <w:lastRenderedPageBreak/>
        <w:t>金、住房公积金、其他对个人和家庭的补助支出等。</w:t>
      </w:r>
      <w:r>
        <w:rPr>
          <w:rFonts w:ascii="仿宋_GB2312" w:eastAsia="仿宋_GB2312" w:hAnsi="仿宋" w:hint="eastAsia"/>
          <w:sz w:val="32"/>
          <w:szCs w:val="32"/>
        </w:rPr>
        <w:br/>
        <w:t xml:space="preserve">　　公用经费0.79万元，主要包括：办公费、差旅费、会议费、培训费、工会经费、福利费、其他商品和服务支出等。</w:t>
      </w:r>
    </w:p>
    <w:p w:rsidR="0034771A" w:rsidRDefault="00966BB9">
      <w:pPr>
        <w:spacing w:line="600" w:lineRule="exact"/>
        <w:ind w:firstLine="640"/>
        <w:outlineLvl w:val="1"/>
        <w:rPr>
          <w:rStyle w:val="2Char"/>
          <w:rFonts w:ascii="黑体" w:eastAsia="黑体" w:hAnsi="黑体"/>
          <w:b w:val="0"/>
        </w:rPr>
      </w:pPr>
      <w:bookmarkStart w:id="36" w:name="_Toc15396609"/>
      <w:bookmarkStart w:id="37" w:name="_Toc15377215"/>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6"/>
      <w:bookmarkEnd w:id="37"/>
    </w:p>
    <w:p w:rsidR="0034771A" w:rsidRDefault="00966BB9">
      <w:pPr>
        <w:spacing w:line="600" w:lineRule="exact"/>
        <w:ind w:firstLine="640"/>
        <w:outlineLvl w:val="2"/>
        <w:rPr>
          <w:rFonts w:ascii="仿宋" w:eastAsia="仿宋" w:hAnsi="仿宋"/>
          <w:b/>
          <w:sz w:val="32"/>
          <w:szCs w:val="32"/>
        </w:rPr>
      </w:pPr>
      <w:bookmarkStart w:id="38" w:name="_Toc15377216"/>
      <w:r>
        <w:rPr>
          <w:rFonts w:ascii="仿宋" w:eastAsia="仿宋" w:hAnsi="仿宋" w:hint="eastAsia"/>
          <w:b/>
          <w:sz w:val="32"/>
          <w:szCs w:val="32"/>
        </w:rPr>
        <w:t>（一）“三公”经费财政拨款支出决算总体情况说明</w:t>
      </w:r>
      <w:bookmarkEnd w:id="38"/>
    </w:p>
    <w:p w:rsidR="0034771A" w:rsidRDefault="00966BB9">
      <w:pPr>
        <w:spacing w:line="600" w:lineRule="exact"/>
        <w:ind w:firstLine="640"/>
        <w:rPr>
          <w:rFonts w:ascii="仿宋_GB2312" w:eastAsia="仿宋_GB2312" w:hAnsi="仿宋"/>
          <w:sz w:val="32"/>
          <w:szCs w:val="32"/>
        </w:rPr>
      </w:pPr>
      <w:r>
        <w:rPr>
          <w:rFonts w:ascii="仿宋_GB2312" w:eastAsia="仿宋_GB2312" w:hAnsi="仿宋" w:hint="eastAsia"/>
          <w:sz w:val="32"/>
          <w:szCs w:val="32"/>
        </w:rPr>
        <w:t>2020年“三公”经费财政拨款支出决算为0万元，完成预算100%。</w:t>
      </w:r>
    </w:p>
    <w:p w:rsidR="0034771A" w:rsidRDefault="00966BB9">
      <w:pPr>
        <w:spacing w:line="600" w:lineRule="exact"/>
        <w:ind w:firstLine="640"/>
        <w:outlineLvl w:val="2"/>
        <w:rPr>
          <w:rFonts w:ascii="仿宋" w:eastAsia="仿宋" w:hAnsi="仿宋"/>
          <w:b/>
          <w:sz w:val="32"/>
          <w:szCs w:val="32"/>
        </w:rPr>
      </w:pPr>
      <w:bookmarkStart w:id="39" w:name="_Toc15377217"/>
      <w:r>
        <w:rPr>
          <w:rFonts w:ascii="仿宋" w:eastAsia="仿宋" w:hAnsi="仿宋" w:hint="eastAsia"/>
          <w:b/>
          <w:sz w:val="32"/>
          <w:szCs w:val="32"/>
        </w:rPr>
        <w:t>（二）“三公”经费财政拨款支出决算具体情况说明</w:t>
      </w:r>
      <w:bookmarkEnd w:id="39"/>
    </w:p>
    <w:p w:rsidR="0034771A" w:rsidRDefault="00966BB9">
      <w:pPr>
        <w:spacing w:line="600" w:lineRule="exact"/>
        <w:ind w:firstLine="640"/>
        <w:rPr>
          <w:rFonts w:ascii="仿宋_GB2312" w:eastAsia="仿宋_GB2312" w:hAnsi="仿宋"/>
          <w:sz w:val="32"/>
          <w:szCs w:val="32"/>
        </w:rPr>
      </w:pPr>
      <w:r>
        <w:rPr>
          <w:rFonts w:ascii="仿宋_GB2312" w:eastAsia="仿宋_GB2312" w:hAnsi="仿宋" w:hint="eastAsia"/>
          <w:sz w:val="32"/>
          <w:szCs w:val="32"/>
        </w:rPr>
        <w:t>2020年“三公”经费财政拨款支出决算中，因公出国（境）费支出决算0万元，占0%；公务用车购置及运行维护费支出决算0万元，占0%；公务接待费支出决算0万元，占0%。具体情况如下：</w:t>
      </w:r>
    </w:p>
    <w:p w:rsidR="0034771A" w:rsidRDefault="00966BB9">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0万元，</w:t>
      </w:r>
      <w:r>
        <w:rPr>
          <w:rStyle w:val="a7"/>
          <w:rFonts w:ascii="仿宋" w:eastAsia="仿宋" w:hAnsi="仿宋" w:hint="eastAsia"/>
          <w:b w:val="0"/>
          <w:bCs/>
          <w:sz w:val="32"/>
          <w:szCs w:val="32"/>
        </w:rPr>
        <w:t>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全年安排因公出国（境）团组0次，出国（境）0人。因公出国（境）支出决算与</w:t>
      </w:r>
      <w:r>
        <w:rPr>
          <w:rFonts w:ascii="仿宋_GB2312" w:eastAsia="仿宋_GB2312"/>
          <w:sz w:val="32"/>
          <w:szCs w:val="32"/>
        </w:rPr>
        <w:t>201</w:t>
      </w:r>
      <w:r>
        <w:rPr>
          <w:rFonts w:ascii="仿宋_GB2312" w:eastAsia="仿宋_GB2312" w:hint="eastAsia"/>
          <w:sz w:val="32"/>
          <w:szCs w:val="32"/>
        </w:rPr>
        <w:t>9年持平，均为0。</w:t>
      </w:r>
    </w:p>
    <w:p w:rsidR="0034771A" w:rsidRDefault="00966BB9">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0万元,</w:t>
      </w:r>
      <w:r>
        <w:rPr>
          <w:rStyle w:val="a7"/>
          <w:rFonts w:ascii="仿宋" w:eastAsia="仿宋" w:hAnsi="仿宋" w:hint="eastAsia"/>
          <w:b w:val="0"/>
          <w:bCs/>
          <w:sz w:val="32"/>
          <w:szCs w:val="32"/>
        </w:rPr>
        <w:t>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公务用车购置及运行维护费支出决算与</w:t>
      </w:r>
      <w:r>
        <w:rPr>
          <w:rFonts w:ascii="仿宋_GB2312" w:eastAsia="仿宋_GB2312"/>
          <w:sz w:val="32"/>
          <w:szCs w:val="32"/>
        </w:rPr>
        <w:t>201</w:t>
      </w:r>
      <w:r>
        <w:rPr>
          <w:rFonts w:ascii="仿宋_GB2312" w:eastAsia="仿宋_GB2312" w:hint="eastAsia"/>
          <w:sz w:val="32"/>
          <w:szCs w:val="32"/>
        </w:rPr>
        <w:t>9年持平，均为0。</w:t>
      </w:r>
    </w:p>
    <w:p w:rsidR="0034771A" w:rsidRDefault="00966BB9">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0万元。全年按规定更新购置公务用车0辆，其中：轿车0辆、金额0万元，越野车0辆、金额0万元，载客汽车0辆、金额0万元。截至</w:t>
      </w:r>
      <w:r>
        <w:rPr>
          <w:rFonts w:ascii="仿宋_GB2312" w:eastAsia="仿宋_GB2312"/>
          <w:sz w:val="32"/>
          <w:szCs w:val="32"/>
        </w:rPr>
        <w:t>20</w:t>
      </w:r>
      <w:r>
        <w:rPr>
          <w:rFonts w:ascii="仿宋_GB2312" w:eastAsia="仿宋_GB2312" w:hint="eastAsia"/>
          <w:sz w:val="32"/>
          <w:szCs w:val="32"/>
        </w:rPr>
        <w:t>20年</w:t>
      </w:r>
      <w:r>
        <w:rPr>
          <w:rFonts w:ascii="仿宋_GB2312" w:eastAsia="仿宋_GB2312"/>
          <w:sz w:val="32"/>
          <w:szCs w:val="32"/>
        </w:rPr>
        <w:t>12</w:t>
      </w:r>
      <w:r>
        <w:rPr>
          <w:rFonts w:ascii="仿宋_GB2312" w:eastAsia="仿宋_GB2312" w:hint="eastAsia"/>
          <w:sz w:val="32"/>
          <w:szCs w:val="32"/>
        </w:rPr>
        <w:t>月底，单位共有公务用车0辆，其中：轿车0辆、越野车0辆、载客汽车0辆。</w:t>
      </w:r>
    </w:p>
    <w:p w:rsidR="0034771A" w:rsidRDefault="00966BB9">
      <w:pPr>
        <w:spacing w:line="600" w:lineRule="exact"/>
        <w:ind w:firstLine="640"/>
        <w:rPr>
          <w:rFonts w:ascii="仿宋_GB2312" w:eastAsia="仿宋_GB2312"/>
          <w:sz w:val="32"/>
          <w:szCs w:val="32"/>
        </w:rPr>
      </w:pPr>
      <w:r>
        <w:rPr>
          <w:rFonts w:ascii="仿宋_GB2312" w:eastAsia="仿宋_GB2312" w:hint="eastAsia"/>
          <w:b/>
          <w:sz w:val="32"/>
          <w:szCs w:val="32"/>
        </w:rPr>
        <w:lastRenderedPageBreak/>
        <w:t>公务用车运行维护费支出</w:t>
      </w:r>
      <w:r>
        <w:rPr>
          <w:rFonts w:ascii="仿宋_GB2312" w:eastAsia="仿宋_GB2312" w:hint="eastAsia"/>
          <w:sz w:val="32"/>
          <w:szCs w:val="32"/>
        </w:rPr>
        <w:t>0万元。</w:t>
      </w:r>
    </w:p>
    <w:p w:rsidR="0034771A" w:rsidRDefault="00966BB9">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0万元，</w:t>
      </w:r>
      <w:r>
        <w:rPr>
          <w:rStyle w:val="a7"/>
          <w:rFonts w:ascii="仿宋" w:eastAsia="仿宋" w:hAnsi="仿宋" w:hint="eastAsia"/>
          <w:b w:val="0"/>
          <w:bCs/>
          <w:sz w:val="32"/>
          <w:szCs w:val="32"/>
        </w:rPr>
        <w:t>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公务接待费支出决算与</w:t>
      </w:r>
      <w:r>
        <w:rPr>
          <w:rFonts w:ascii="仿宋_GB2312" w:eastAsia="仿宋_GB2312"/>
          <w:sz w:val="32"/>
          <w:szCs w:val="32"/>
        </w:rPr>
        <w:t>201</w:t>
      </w:r>
      <w:r>
        <w:rPr>
          <w:rFonts w:ascii="仿宋_GB2312" w:eastAsia="仿宋_GB2312" w:hint="eastAsia"/>
          <w:sz w:val="32"/>
          <w:szCs w:val="32"/>
        </w:rPr>
        <w:t>9年持平，均为0。其中：</w:t>
      </w:r>
    </w:p>
    <w:p w:rsidR="0034771A" w:rsidRDefault="00966BB9">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hint="eastAsia"/>
          <w:sz w:val="32"/>
          <w:szCs w:val="32"/>
        </w:rPr>
        <w:t>0</w:t>
      </w:r>
      <w:r>
        <w:rPr>
          <w:rFonts w:ascii="仿宋_GB2312" w:eastAsia="仿宋_GB2312" w:hint="eastAsia"/>
          <w:sz w:val="32"/>
          <w:szCs w:val="32"/>
        </w:rPr>
        <w:t>万元。国内公务接待0批次，0人次（不包括陪同人员），共计支出0万元。</w:t>
      </w:r>
    </w:p>
    <w:p w:rsidR="0034771A" w:rsidRDefault="00966BB9">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万元，外事接待0批次，0人，共计支出0万元。</w:t>
      </w:r>
      <w:bookmarkStart w:id="40" w:name="_Toc15396610"/>
      <w:bookmarkStart w:id="41" w:name="_Toc15377218"/>
    </w:p>
    <w:p w:rsidR="0034771A" w:rsidRDefault="00966BB9">
      <w:pPr>
        <w:spacing w:line="600" w:lineRule="exact"/>
        <w:ind w:firstLine="640"/>
        <w:outlineLvl w:val="1"/>
        <w:rPr>
          <w:rStyle w:val="2Char"/>
          <w:rFonts w:ascii="黑体" w:eastAsia="黑体" w:hAnsi="黑体"/>
        </w:rPr>
      </w:pPr>
      <w:r>
        <w:rPr>
          <w:rFonts w:ascii="黑体" w:eastAsia="黑体" w:hint="eastAsia"/>
          <w:sz w:val="32"/>
          <w:szCs w:val="32"/>
        </w:rPr>
        <w:t>八、</w:t>
      </w:r>
      <w:r>
        <w:rPr>
          <w:rStyle w:val="2Char"/>
          <w:rFonts w:ascii="黑体" w:eastAsia="黑体" w:hAnsi="黑体" w:hint="eastAsia"/>
          <w:b w:val="0"/>
        </w:rPr>
        <w:t>政府性基金预算支出决算情况说明</w:t>
      </w:r>
      <w:bookmarkEnd w:id="40"/>
      <w:bookmarkEnd w:id="41"/>
    </w:p>
    <w:p w:rsidR="0034771A" w:rsidRDefault="00966BB9">
      <w:pPr>
        <w:spacing w:line="600" w:lineRule="exact"/>
        <w:ind w:firstLine="640"/>
        <w:rPr>
          <w:rFonts w:ascii="仿宋_GB2312" w:eastAsia="仿宋_GB2312"/>
          <w:sz w:val="32"/>
          <w:szCs w:val="32"/>
        </w:rPr>
      </w:pPr>
      <w:r>
        <w:rPr>
          <w:rFonts w:ascii="仿宋_GB2312" w:eastAsia="仿宋_GB2312" w:hint="eastAsia"/>
          <w:sz w:val="32"/>
          <w:szCs w:val="32"/>
        </w:rPr>
        <w:t>本单位无政府性基金预算支出。</w:t>
      </w:r>
    </w:p>
    <w:p w:rsidR="0034771A" w:rsidRDefault="00966BB9">
      <w:pPr>
        <w:numPr>
          <w:ilvl w:val="0"/>
          <w:numId w:val="2"/>
        </w:numPr>
        <w:spacing w:line="600" w:lineRule="exact"/>
        <w:ind w:firstLine="640"/>
        <w:outlineLvl w:val="1"/>
        <w:rPr>
          <w:rStyle w:val="2Char"/>
          <w:rFonts w:ascii="黑体" w:eastAsia="黑体" w:hAnsi="黑体"/>
          <w:b w:val="0"/>
        </w:rPr>
      </w:pPr>
      <w:bookmarkStart w:id="42" w:name="_Toc15377219"/>
      <w:bookmarkStart w:id="43" w:name="_Toc15396611"/>
      <w:r>
        <w:rPr>
          <w:rStyle w:val="2Char"/>
          <w:rFonts w:ascii="黑体" w:eastAsia="黑体" w:hAnsi="黑体" w:hint="eastAsia"/>
          <w:b w:val="0"/>
        </w:rPr>
        <w:t>国有资本经营预算支出决算情况说明</w:t>
      </w:r>
      <w:bookmarkEnd w:id="42"/>
      <w:bookmarkEnd w:id="43"/>
    </w:p>
    <w:p w:rsidR="0034771A" w:rsidRDefault="00966BB9">
      <w:pPr>
        <w:spacing w:line="600" w:lineRule="exact"/>
        <w:ind w:firstLine="640"/>
        <w:rPr>
          <w:rFonts w:ascii="仿宋_GB2312" w:eastAsia="仿宋_GB2312"/>
          <w:sz w:val="32"/>
          <w:szCs w:val="32"/>
        </w:rPr>
      </w:pPr>
      <w:r>
        <w:rPr>
          <w:rFonts w:ascii="仿宋_GB2312" w:eastAsia="仿宋_GB2312" w:hint="eastAsia"/>
          <w:sz w:val="32"/>
          <w:szCs w:val="32"/>
        </w:rPr>
        <w:t>本单位无国有资本经营预算支出。</w:t>
      </w:r>
    </w:p>
    <w:p w:rsidR="0034771A" w:rsidRDefault="00966BB9">
      <w:pPr>
        <w:numPr>
          <w:ilvl w:val="0"/>
          <w:numId w:val="2"/>
        </w:numPr>
        <w:spacing w:line="600" w:lineRule="exact"/>
        <w:ind w:firstLine="640"/>
        <w:outlineLvl w:val="1"/>
        <w:rPr>
          <w:rStyle w:val="2Char"/>
          <w:rFonts w:ascii="黑体" w:eastAsia="黑体" w:hAnsi="黑体"/>
          <w:b w:val="0"/>
        </w:rPr>
      </w:pPr>
      <w:bookmarkStart w:id="44" w:name="_Toc15377221"/>
      <w:bookmarkStart w:id="45" w:name="_Toc15396612"/>
      <w:r>
        <w:rPr>
          <w:rStyle w:val="2Char"/>
          <w:rFonts w:ascii="黑体" w:eastAsia="黑体" w:hAnsi="黑体" w:hint="eastAsia"/>
          <w:b w:val="0"/>
        </w:rPr>
        <w:t>其他重要事项的情况说明</w:t>
      </w:r>
      <w:bookmarkEnd w:id="44"/>
      <w:bookmarkEnd w:id="45"/>
    </w:p>
    <w:p w:rsidR="0034771A" w:rsidRDefault="00966BB9">
      <w:pPr>
        <w:spacing w:line="600" w:lineRule="exact"/>
        <w:ind w:firstLineChars="200" w:firstLine="643"/>
        <w:outlineLvl w:val="2"/>
        <w:rPr>
          <w:rFonts w:ascii="仿宋" w:eastAsia="仿宋" w:hAnsi="仿宋"/>
          <w:sz w:val="32"/>
          <w:szCs w:val="32"/>
        </w:rPr>
      </w:pPr>
      <w:bookmarkStart w:id="46" w:name="_Toc15377222"/>
      <w:r>
        <w:rPr>
          <w:rFonts w:ascii="仿宋" w:eastAsia="仿宋" w:hAnsi="仿宋" w:hint="eastAsia"/>
          <w:b/>
          <w:sz w:val="32"/>
          <w:szCs w:val="32"/>
        </w:rPr>
        <w:t>（一）机关运行经费支出情况</w:t>
      </w:r>
      <w:bookmarkEnd w:id="46"/>
    </w:p>
    <w:p w:rsidR="0034771A" w:rsidRDefault="00966BB9">
      <w:pPr>
        <w:spacing w:line="600" w:lineRule="exact"/>
        <w:ind w:firstLineChars="200" w:firstLine="640"/>
        <w:rPr>
          <w:rFonts w:ascii="仿宋_GB2312" w:eastAsia="仿宋_GB2312"/>
          <w:sz w:val="32"/>
          <w:szCs w:val="32"/>
        </w:rPr>
      </w:pPr>
      <w:r>
        <w:rPr>
          <w:rFonts w:ascii="仿宋_GB2312" w:eastAsia="仿宋_GB2312" w:hint="eastAsia"/>
          <w:sz w:val="32"/>
          <w:szCs w:val="32"/>
        </w:rPr>
        <w:t>本单位无机关运行经费。</w:t>
      </w:r>
    </w:p>
    <w:p w:rsidR="0034771A" w:rsidRDefault="00966BB9">
      <w:pPr>
        <w:autoSpaceDE w:val="0"/>
        <w:autoSpaceDN w:val="0"/>
        <w:adjustRightInd w:val="0"/>
        <w:spacing w:line="600" w:lineRule="exact"/>
        <w:ind w:firstLineChars="200" w:firstLine="643"/>
        <w:jc w:val="left"/>
        <w:outlineLvl w:val="2"/>
        <w:rPr>
          <w:rFonts w:ascii="仿宋" w:eastAsia="仿宋" w:hAnsi="仿宋"/>
          <w:b/>
          <w:sz w:val="32"/>
          <w:szCs w:val="32"/>
        </w:rPr>
      </w:pPr>
      <w:bookmarkStart w:id="47" w:name="_Toc15377223"/>
      <w:r>
        <w:rPr>
          <w:rFonts w:ascii="仿宋" w:eastAsia="仿宋" w:hAnsi="仿宋" w:hint="eastAsia"/>
          <w:b/>
          <w:sz w:val="32"/>
          <w:szCs w:val="32"/>
        </w:rPr>
        <w:t>（二）政府采购支出情况</w:t>
      </w:r>
      <w:bookmarkEnd w:id="47"/>
    </w:p>
    <w:p w:rsidR="0034771A" w:rsidRDefault="00966BB9">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20年，政府采购支出总额0万元，其中：政府采购货物支出0万元、政府采购工程支出0万元、政府采购服务支出0万元。授予中小企业合同金额0万元，占政府采购支出总额的0</w:t>
      </w:r>
      <w:r>
        <w:rPr>
          <w:rFonts w:ascii="仿宋_GB2312" w:eastAsia="仿宋_GB2312"/>
          <w:sz w:val="32"/>
          <w:szCs w:val="32"/>
        </w:rPr>
        <w:t>%</w:t>
      </w:r>
      <w:r>
        <w:rPr>
          <w:rFonts w:ascii="仿宋_GB2312" w:eastAsia="仿宋_GB2312" w:hint="eastAsia"/>
          <w:sz w:val="32"/>
          <w:szCs w:val="32"/>
        </w:rPr>
        <w:t>，其中：授予小微企业合同金额0万元，占政府采购支出总额的0</w:t>
      </w:r>
      <w:r>
        <w:rPr>
          <w:rFonts w:ascii="仿宋_GB2312" w:eastAsia="仿宋_GB2312"/>
          <w:sz w:val="32"/>
          <w:szCs w:val="32"/>
        </w:rPr>
        <w:t>%</w:t>
      </w:r>
      <w:r>
        <w:rPr>
          <w:rFonts w:ascii="仿宋_GB2312" w:eastAsia="仿宋_GB2312" w:hint="eastAsia"/>
          <w:sz w:val="32"/>
          <w:szCs w:val="32"/>
        </w:rPr>
        <w:t>。</w:t>
      </w:r>
    </w:p>
    <w:p w:rsidR="0034771A" w:rsidRDefault="00966BB9">
      <w:pPr>
        <w:autoSpaceDE w:val="0"/>
        <w:autoSpaceDN w:val="0"/>
        <w:adjustRightInd w:val="0"/>
        <w:spacing w:line="600" w:lineRule="exact"/>
        <w:ind w:firstLineChars="200" w:firstLine="643"/>
        <w:jc w:val="left"/>
        <w:outlineLvl w:val="2"/>
        <w:rPr>
          <w:rFonts w:ascii="仿宋" w:eastAsia="仿宋" w:hAnsi="仿宋"/>
          <w:b/>
          <w:sz w:val="32"/>
          <w:szCs w:val="32"/>
        </w:rPr>
      </w:pPr>
      <w:bookmarkStart w:id="48" w:name="_Toc15377224"/>
      <w:r>
        <w:rPr>
          <w:rFonts w:ascii="仿宋" w:eastAsia="仿宋" w:hAnsi="仿宋" w:hint="eastAsia"/>
          <w:b/>
          <w:sz w:val="32"/>
          <w:szCs w:val="32"/>
        </w:rPr>
        <w:t>（三）国有资产占有使用情况</w:t>
      </w:r>
      <w:bookmarkEnd w:id="48"/>
    </w:p>
    <w:p w:rsidR="0034771A" w:rsidRDefault="00966BB9">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20年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日，中心共有车辆0辆，其中：主要领导干部用车0辆、机要通信用车0辆、应急保障用车0辆、</w:t>
      </w:r>
      <w:r>
        <w:rPr>
          <w:rFonts w:ascii="仿宋_GB2312" w:eastAsia="仿宋_GB2312" w:hint="eastAsia"/>
          <w:sz w:val="32"/>
          <w:szCs w:val="32"/>
        </w:rPr>
        <w:lastRenderedPageBreak/>
        <w:t>其他用车0辆。</w:t>
      </w:r>
    </w:p>
    <w:p w:rsidR="0034771A" w:rsidRDefault="00966BB9">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34771A" w:rsidRDefault="00966BB9">
      <w:pPr>
        <w:spacing w:line="580" w:lineRule="exact"/>
        <w:ind w:firstLineChars="200" w:firstLine="640"/>
        <w:rPr>
          <w:rFonts w:ascii="仿宋_GB2312" w:eastAsia="仿宋_GB2312"/>
          <w:sz w:val="32"/>
          <w:szCs w:val="32"/>
        </w:rPr>
      </w:pPr>
      <w:r>
        <w:rPr>
          <w:rFonts w:ascii="仿宋_GB2312" w:eastAsia="仿宋_GB2312" w:hint="eastAsia"/>
          <w:sz w:val="32"/>
          <w:szCs w:val="32"/>
        </w:rPr>
        <w:t>本单位无项目支出。</w:t>
      </w:r>
    </w:p>
    <w:p w:rsidR="0034771A" w:rsidRDefault="0034771A">
      <w:pPr>
        <w:spacing w:line="580" w:lineRule="exact"/>
        <w:ind w:firstLineChars="200" w:firstLine="640"/>
        <w:rPr>
          <w:rFonts w:ascii="仿宋_GB2312" w:eastAsia="仿宋_GB2312" w:hAnsi="仿宋_GB2312" w:cs="仿宋_GB2312"/>
          <w:sz w:val="32"/>
          <w:szCs w:val="32"/>
        </w:rPr>
      </w:pPr>
    </w:p>
    <w:p w:rsidR="0034771A" w:rsidRDefault="0034771A">
      <w:pPr>
        <w:pStyle w:val="a0"/>
        <w:spacing w:before="93"/>
      </w:pPr>
    </w:p>
    <w:p w:rsidR="0034771A" w:rsidRDefault="0034771A">
      <w:pPr>
        <w:pStyle w:val="a0"/>
        <w:spacing w:before="93"/>
      </w:pPr>
    </w:p>
    <w:p w:rsidR="0034771A" w:rsidRDefault="0034771A">
      <w:pPr>
        <w:pStyle w:val="a0"/>
        <w:spacing w:before="93"/>
      </w:pPr>
    </w:p>
    <w:p w:rsidR="0034771A" w:rsidRDefault="0034771A">
      <w:pPr>
        <w:pStyle w:val="a0"/>
        <w:spacing w:before="93"/>
      </w:pPr>
    </w:p>
    <w:p w:rsidR="0034771A" w:rsidRDefault="0034771A">
      <w:pPr>
        <w:pStyle w:val="a0"/>
        <w:spacing w:before="93"/>
      </w:pPr>
    </w:p>
    <w:p w:rsidR="0034771A" w:rsidRDefault="0034771A">
      <w:pPr>
        <w:pStyle w:val="a0"/>
        <w:spacing w:before="93"/>
      </w:pPr>
    </w:p>
    <w:p w:rsidR="0034771A" w:rsidRDefault="0034771A">
      <w:pPr>
        <w:pStyle w:val="a0"/>
        <w:spacing w:before="93"/>
      </w:pPr>
    </w:p>
    <w:p w:rsidR="0034771A" w:rsidRDefault="0034771A">
      <w:pPr>
        <w:pStyle w:val="a0"/>
        <w:spacing w:before="93"/>
      </w:pPr>
    </w:p>
    <w:p w:rsidR="0034771A" w:rsidRDefault="0034771A">
      <w:pPr>
        <w:pStyle w:val="a0"/>
        <w:spacing w:before="93"/>
      </w:pPr>
    </w:p>
    <w:p w:rsidR="0034771A" w:rsidRDefault="0034771A">
      <w:pPr>
        <w:pStyle w:val="a0"/>
        <w:spacing w:before="93"/>
      </w:pPr>
    </w:p>
    <w:p w:rsidR="0034771A" w:rsidRDefault="0034771A">
      <w:pPr>
        <w:pStyle w:val="a0"/>
        <w:spacing w:before="93"/>
      </w:pPr>
    </w:p>
    <w:p w:rsidR="0034771A" w:rsidRDefault="0034771A">
      <w:pPr>
        <w:pStyle w:val="a0"/>
        <w:spacing w:before="93"/>
      </w:pPr>
    </w:p>
    <w:p w:rsidR="0034771A" w:rsidRDefault="0034771A">
      <w:pPr>
        <w:pStyle w:val="a0"/>
        <w:spacing w:before="93"/>
      </w:pPr>
    </w:p>
    <w:p w:rsidR="0034771A" w:rsidRDefault="0034771A">
      <w:pPr>
        <w:pStyle w:val="a0"/>
        <w:spacing w:before="93"/>
      </w:pPr>
    </w:p>
    <w:p w:rsidR="0034771A" w:rsidRDefault="0034771A">
      <w:pPr>
        <w:pStyle w:val="a0"/>
        <w:spacing w:before="93"/>
      </w:pPr>
    </w:p>
    <w:p w:rsidR="0034771A" w:rsidRDefault="0034771A">
      <w:pPr>
        <w:pStyle w:val="a0"/>
        <w:spacing w:before="93"/>
      </w:pPr>
    </w:p>
    <w:p w:rsidR="0034771A" w:rsidRDefault="00966BB9">
      <w:pPr>
        <w:numPr>
          <w:ilvl w:val="0"/>
          <w:numId w:val="3"/>
        </w:numPr>
        <w:spacing w:line="600" w:lineRule="exact"/>
        <w:ind w:firstLineChars="150" w:firstLine="660"/>
        <w:jc w:val="center"/>
        <w:outlineLvl w:val="0"/>
        <w:rPr>
          <w:rStyle w:val="1Char"/>
          <w:rFonts w:ascii="黑体" w:eastAsia="黑体" w:hAnsi="黑体"/>
          <w:b w:val="0"/>
        </w:rPr>
      </w:pPr>
      <w:bookmarkStart w:id="49" w:name="_Toc15377225"/>
      <w:bookmarkStart w:id="50" w:name="_Toc15396613"/>
      <w:r>
        <w:rPr>
          <w:rFonts w:ascii="黑体" w:eastAsia="黑体" w:hAnsi="黑体" w:hint="eastAsia"/>
          <w:color w:val="000000"/>
          <w:sz w:val="44"/>
          <w:szCs w:val="44"/>
        </w:rPr>
        <w:lastRenderedPageBreak/>
        <w:t>名</w:t>
      </w:r>
      <w:r>
        <w:rPr>
          <w:rStyle w:val="1Char"/>
          <w:rFonts w:ascii="黑体" w:eastAsia="黑体" w:hAnsi="黑体" w:hint="eastAsia"/>
          <w:b w:val="0"/>
        </w:rPr>
        <w:t>词解释</w:t>
      </w:r>
      <w:bookmarkEnd w:id="49"/>
      <w:bookmarkEnd w:id="50"/>
    </w:p>
    <w:p w:rsidR="0034771A" w:rsidRDefault="0034771A">
      <w:pPr>
        <w:spacing w:line="600" w:lineRule="exact"/>
        <w:jc w:val="left"/>
        <w:rPr>
          <w:rFonts w:ascii="宋体"/>
          <w:b/>
          <w:color w:val="000000"/>
          <w:sz w:val="44"/>
          <w:szCs w:val="44"/>
        </w:rPr>
      </w:pPr>
    </w:p>
    <w:p w:rsidR="0034771A" w:rsidRDefault="00966BB9">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34771A" w:rsidRDefault="00966BB9">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rsidR="0034771A" w:rsidRDefault="00966BB9">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w:t>
      </w:r>
    </w:p>
    <w:p w:rsidR="0034771A" w:rsidRDefault="00966BB9">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w:t>
      </w:r>
      <w:r>
        <w:rPr>
          <w:rFonts w:ascii="仿宋_GB2312" w:eastAsia="仿宋_GB2312"/>
          <w:sz w:val="32"/>
          <w:szCs w:val="32"/>
        </w:rPr>
        <w:t xml:space="preserve"> </w:t>
      </w:r>
    </w:p>
    <w:p w:rsidR="0034771A" w:rsidRDefault="00966BB9">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rsidR="0034771A" w:rsidRDefault="00966BB9">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rsidR="0034771A" w:rsidRDefault="00966BB9">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结余分配：指事业单位按照会计制度规定缴纳的所得税、提取的专用结余以及转入非财政拨款结余的金额等。</w:t>
      </w:r>
    </w:p>
    <w:p w:rsidR="0034771A" w:rsidRDefault="00966BB9">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rsidR="0034771A" w:rsidRDefault="00966BB9">
      <w:pPr>
        <w:ind w:firstLineChars="200" w:firstLine="640"/>
        <w:rPr>
          <w:rFonts w:ascii="仿宋_GB2312" w:eastAsia="仿宋_GB2312"/>
          <w:color w:val="000000"/>
          <w:sz w:val="32"/>
          <w:szCs w:val="32"/>
        </w:rPr>
      </w:pPr>
      <w:r>
        <w:rPr>
          <w:rFonts w:ascii="仿宋_GB2312" w:eastAsia="仿宋_GB2312"/>
          <w:color w:val="000000"/>
          <w:sz w:val="32"/>
          <w:szCs w:val="32"/>
        </w:rPr>
        <w:t>9.</w:t>
      </w:r>
      <w:r>
        <w:rPr>
          <w:rFonts w:ascii="仿宋_GB2312" w:eastAsia="仿宋_GB2312" w:hint="eastAsia"/>
          <w:color w:val="000000"/>
          <w:sz w:val="32"/>
          <w:szCs w:val="32"/>
        </w:rPr>
        <w:t>一般公共服务（类）群众团体事务（款）事业运行（项）：指事业单位的基本支出。</w:t>
      </w:r>
    </w:p>
    <w:p w:rsidR="0034771A" w:rsidRDefault="00966BB9">
      <w:pPr>
        <w:ind w:firstLineChars="200" w:firstLine="640"/>
        <w:rPr>
          <w:rFonts w:ascii="仿宋_GB2312" w:eastAsia="仿宋_GB2312"/>
          <w:color w:val="000000"/>
          <w:sz w:val="32"/>
          <w:szCs w:val="32"/>
        </w:rPr>
      </w:pPr>
      <w:r>
        <w:rPr>
          <w:rFonts w:ascii="仿宋_GB2312" w:eastAsia="仿宋_GB2312" w:hint="eastAsia"/>
          <w:color w:val="000000"/>
          <w:sz w:val="32"/>
          <w:szCs w:val="32"/>
        </w:rPr>
        <w:t>10</w:t>
      </w:r>
      <w:r>
        <w:rPr>
          <w:rFonts w:ascii="仿宋_GB2312" w:eastAsia="仿宋_GB2312"/>
          <w:color w:val="000000"/>
          <w:sz w:val="32"/>
          <w:szCs w:val="32"/>
        </w:rPr>
        <w:t>.</w:t>
      </w:r>
      <w:r>
        <w:rPr>
          <w:rFonts w:ascii="仿宋_GB2312" w:eastAsia="仿宋_GB2312" w:hint="eastAsia"/>
          <w:color w:val="000000"/>
          <w:sz w:val="32"/>
          <w:szCs w:val="32"/>
        </w:rPr>
        <w:t>社会保障和就业（类）行政事业单位养老支出（款）机关事业单位基本养老保险缴费支出（项）：指事业单位职工基本养老保险支出。</w:t>
      </w:r>
    </w:p>
    <w:p w:rsidR="0034771A" w:rsidRDefault="00966BB9">
      <w:pPr>
        <w:ind w:firstLineChars="200" w:firstLine="640"/>
        <w:rPr>
          <w:rFonts w:ascii="仿宋_GB2312" w:eastAsia="仿宋_GB2312"/>
          <w:color w:val="000000"/>
          <w:sz w:val="32"/>
          <w:szCs w:val="32"/>
        </w:rPr>
      </w:pPr>
      <w:r>
        <w:rPr>
          <w:rFonts w:ascii="仿宋_GB2312" w:eastAsia="仿宋_GB2312" w:hint="eastAsia"/>
          <w:color w:val="000000"/>
          <w:sz w:val="32"/>
          <w:szCs w:val="32"/>
        </w:rPr>
        <w:t>11</w:t>
      </w:r>
      <w:r>
        <w:rPr>
          <w:rFonts w:ascii="仿宋_GB2312" w:eastAsia="仿宋_GB2312"/>
          <w:color w:val="000000"/>
          <w:sz w:val="32"/>
          <w:szCs w:val="32"/>
        </w:rPr>
        <w:t>.</w:t>
      </w:r>
      <w:r>
        <w:rPr>
          <w:rFonts w:ascii="仿宋_GB2312" w:eastAsia="仿宋_GB2312" w:hint="eastAsia"/>
          <w:color w:val="000000"/>
          <w:sz w:val="32"/>
          <w:szCs w:val="32"/>
        </w:rPr>
        <w:t xml:space="preserve"> 社会保障和就业（类）行政事业单位养老支出（款）机关事业单位职业年金缴费支出（项）：指事业单位职工职</w:t>
      </w:r>
      <w:r>
        <w:rPr>
          <w:rFonts w:ascii="仿宋_GB2312" w:eastAsia="仿宋_GB2312" w:hint="eastAsia"/>
          <w:color w:val="000000"/>
          <w:sz w:val="32"/>
          <w:szCs w:val="32"/>
        </w:rPr>
        <w:lastRenderedPageBreak/>
        <w:t>业年金支出。</w:t>
      </w:r>
    </w:p>
    <w:p w:rsidR="0034771A" w:rsidRDefault="00966BB9">
      <w:pPr>
        <w:ind w:firstLineChars="200" w:firstLine="640"/>
        <w:rPr>
          <w:rFonts w:ascii="仿宋_GB2312" w:eastAsia="仿宋_GB2312"/>
          <w:color w:val="000000"/>
          <w:sz w:val="32"/>
          <w:szCs w:val="32"/>
        </w:rPr>
      </w:pPr>
      <w:r>
        <w:rPr>
          <w:rFonts w:ascii="仿宋_GB2312" w:eastAsia="仿宋_GB2312" w:hint="eastAsia"/>
          <w:color w:val="000000"/>
          <w:sz w:val="32"/>
          <w:szCs w:val="32"/>
        </w:rPr>
        <w:t>12</w:t>
      </w:r>
      <w:r>
        <w:rPr>
          <w:rFonts w:ascii="仿宋_GB2312" w:eastAsia="仿宋_GB2312"/>
          <w:color w:val="000000"/>
          <w:sz w:val="32"/>
          <w:szCs w:val="32"/>
        </w:rPr>
        <w:t>.</w:t>
      </w:r>
      <w:r>
        <w:rPr>
          <w:rFonts w:ascii="仿宋_GB2312" w:eastAsia="仿宋_GB2312" w:hint="eastAsia"/>
          <w:color w:val="000000"/>
          <w:sz w:val="32"/>
          <w:szCs w:val="32"/>
        </w:rPr>
        <w:t xml:space="preserve"> 社会保障和就业（类）其他社会保障和就业支出（款）  其他社会保障和就业支出（项）：指事业单位职工其他社保支出。</w:t>
      </w:r>
    </w:p>
    <w:p w:rsidR="0034771A" w:rsidRDefault="00966BB9">
      <w:pPr>
        <w:ind w:firstLineChars="200" w:firstLine="640"/>
        <w:rPr>
          <w:rFonts w:ascii="仿宋_GB2312" w:eastAsia="仿宋_GB2312"/>
          <w:color w:val="000000"/>
          <w:sz w:val="32"/>
          <w:szCs w:val="32"/>
        </w:rPr>
      </w:pPr>
      <w:r>
        <w:rPr>
          <w:rFonts w:ascii="仿宋_GB2312" w:eastAsia="仿宋_GB2312" w:hint="eastAsia"/>
          <w:color w:val="000000"/>
          <w:sz w:val="32"/>
          <w:szCs w:val="32"/>
        </w:rPr>
        <w:t>13.医疗卫生与计划生育（类）行政事业单位医疗（款）  事业单位医疗（项）：指事业单位职工医疗保险支出。</w:t>
      </w:r>
    </w:p>
    <w:p w:rsidR="0034771A" w:rsidRDefault="00966BB9">
      <w:pPr>
        <w:ind w:firstLineChars="200" w:firstLine="640"/>
        <w:rPr>
          <w:rFonts w:ascii="仿宋_GB2312" w:eastAsia="仿宋_GB2312"/>
          <w:color w:val="000000"/>
          <w:sz w:val="32"/>
          <w:szCs w:val="32"/>
        </w:rPr>
      </w:pPr>
      <w:r>
        <w:rPr>
          <w:rFonts w:ascii="仿宋_GB2312" w:eastAsia="仿宋_GB2312" w:hint="eastAsia"/>
          <w:color w:val="000000"/>
          <w:sz w:val="32"/>
          <w:szCs w:val="32"/>
        </w:rPr>
        <w:t>14</w:t>
      </w:r>
      <w:r>
        <w:rPr>
          <w:rFonts w:ascii="仿宋_GB2312" w:eastAsia="仿宋_GB2312"/>
          <w:color w:val="000000"/>
          <w:sz w:val="32"/>
          <w:szCs w:val="32"/>
        </w:rPr>
        <w:t>.</w:t>
      </w:r>
      <w:r>
        <w:rPr>
          <w:rFonts w:ascii="仿宋_GB2312" w:eastAsia="仿宋_GB2312" w:hint="eastAsia"/>
          <w:color w:val="000000"/>
          <w:sz w:val="32"/>
          <w:szCs w:val="32"/>
        </w:rPr>
        <w:t>住房保障（类）住房改革支出（款）住房公积金（项）：指事业单位职工住房公积金单位缴纳部分支出。</w:t>
      </w:r>
    </w:p>
    <w:p w:rsidR="0034771A" w:rsidRDefault="00966BB9">
      <w:pPr>
        <w:ind w:firstLineChars="200" w:firstLine="640"/>
        <w:rPr>
          <w:rFonts w:ascii="仿宋_GB2312" w:eastAsia="仿宋_GB2312"/>
          <w:color w:val="000000"/>
          <w:sz w:val="32"/>
          <w:szCs w:val="32"/>
        </w:rPr>
      </w:pPr>
      <w:r>
        <w:rPr>
          <w:rFonts w:ascii="仿宋_GB2312" w:eastAsia="仿宋_GB2312" w:hint="eastAsia"/>
          <w:color w:val="000000"/>
          <w:sz w:val="32"/>
          <w:szCs w:val="32"/>
        </w:rPr>
        <w:t>15</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rsidR="0034771A" w:rsidRDefault="00966BB9">
      <w:pPr>
        <w:ind w:firstLineChars="200" w:firstLine="640"/>
        <w:rPr>
          <w:rFonts w:ascii="仿宋_GB2312" w:eastAsia="仿宋_GB2312"/>
          <w:color w:val="000000"/>
          <w:sz w:val="32"/>
          <w:szCs w:val="32"/>
        </w:rPr>
      </w:pPr>
      <w:r>
        <w:rPr>
          <w:rFonts w:ascii="仿宋_GB2312" w:eastAsia="仿宋_GB2312" w:hint="eastAsia"/>
          <w:color w:val="000000"/>
          <w:sz w:val="32"/>
          <w:szCs w:val="32"/>
        </w:rPr>
        <w:t>16</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rsidR="0034771A" w:rsidRDefault="00966BB9">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17</w:t>
      </w:r>
      <w:r>
        <w:rPr>
          <w:rFonts w:ascii="仿宋_GB2312" w:eastAsia="仿宋_GB2312"/>
          <w:sz w:val="32"/>
          <w:szCs w:val="32"/>
        </w:rPr>
        <w:t>.</w:t>
      </w:r>
      <w:r>
        <w:rPr>
          <w:rFonts w:ascii="仿宋_GB2312" w:eastAsia="仿宋_GB2312" w:hint="eastAsia"/>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34771A" w:rsidRDefault="00966BB9">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18</w:t>
      </w:r>
      <w:r>
        <w:rPr>
          <w:rFonts w:ascii="仿宋_GB2312" w:eastAsia="仿宋_GB2312"/>
          <w:sz w:val="32"/>
          <w:szCs w:val="32"/>
        </w:rPr>
        <w:t>.</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w:t>
      </w:r>
      <w:r>
        <w:rPr>
          <w:rFonts w:ascii="仿宋_GB2312" w:eastAsia="仿宋_GB2312" w:hint="eastAsia"/>
          <w:sz w:val="32"/>
          <w:szCs w:val="32"/>
        </w:rPr>
        <w:lastRenderedPageBreak/>
        <w:t>维修费、专用材料及一般设备购置费、办公用房水电费、办公用房取暖费、办公用房物业管理费、公务用车运行维护费以及其他费用。</w:t>
      </w:r>
      <w:bookmarkStart w:id="51" w:name="_GoBack"/>
      <w:bookmarkEnd w:id="51"/>
    </w:p>
    <w:p w:rsidR="0034771A" w:rsidRDefault="0034771A">
      <w:pPr>
        <w:pStyle w:val="Default"/>
        <w:spacing w:line="560" w:lineRule="exact"/>
        <w:ind w:firstLineChars="200" w:firstLine="640"/>
        <w:rPr>
          <w:rFonts w:ascii="仿宋_GB2312" w:eastAsia="仿宋_GB2312" w:cs="黑体"/>
          <w:sz w:val="32"/>
          <w:szCs w:val="32"/>
        </w:rPr>
      </w:pPr>
    </w:p>
    <w:p w:rsidR="0034771A" w:rsidRDefault="00966BB9">
      <w:pPr>
        <w:spacing w:line="600" w:lineRule="exact"/>
        <w:jc w:val="center"/>
        <w:outlineLvl w:val="0"/>
        <w:rPr>
          <w:rStyle w:val="1Char"/>
          <w:rFonts w:ascii="黑体" w:eastAsia="黑体" w:hAnsi="黑体"/>
          <w:b w:val="0"/>
        </w:rPr>
      </w:pPr>
      <w:bookmarkStart w:id="52" w:name="_Toc15377226"/>
      <w:r>
        <w:rPr>
          <w:rFonts w:ascii="宋体"/>
          <w:b/>
          <w:color w:val="000000"/>
          <w:sz w:val="44"/>
          <w:szCs w:val="44"/>
        </w:rPr>
        <w:br w:type="page"/>
      </w:r>
      <w:bookmarkStart w:id="53"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 附件</w:t>
      </w:r>
      <w:bookmarkEnd w:id="53"/>
    </w:p>
    <w:p w:rsidR="0034771A" w:rsidRDefault="0034771A">
      <w:pPr>
        <w:spacing w:line="580" w:lineRule="exact"/>
        <w:rPr>
          <w:rFonts w:ascii="仿宋_GB2312" w:eastAsia="仿宋_GB2312" w:hAnsi="仿宋_GB2312" w:cs="仿宋_GB2312"/>
          <w:sz w:val="32"/>
          <w:szCs w:val="32"/>
        </w:rPr>
      </w:pPr>
    </w:p>
    <w:p w:rsidR="0034771A" w:rsidRDefault="00966BB9">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202</w:t>
      </w:r>
      <w:r>
        <w:rPr>
          <w:rFonts w:ascii="方正小标宋简体" w:eastAsia="方正小标宋简体" w:hAnsi="宋体" w:hint="eastAsia"/>
          <w:kern w:val="0"/>
          <w:sz w:val="44"/>
          <w:szCs w:val="44"/>
        </w:rPr>
        <w:t>0</w:t>
      </w:r>
      <w:r>
        <w:rPr>
          <w:rFonts w:ascii="方正小标宋简体" w:eastAsia="方正小标宋简体" w:hAnsi="宋体" w:hint="eastAsia"/>
          <w:kern w:val="0"/>
          <w:sz w:val="44"/>
          <w:szCs w:val="44"/>
          <w:lang w:val="zh-CN"/>
        </w:rPr>
        <w:t>年XX项目支出绩效自评报告</w:t>
      </w:r>
    </w:p>
    <w:p w:rsidR="0034771A" w:rsidRDefault="00966BB9">
      <w:pPr>
        <w:spacing w:line="600" w:lineRule="exact"/>
        <w:jc w:val="center"/>
        <w:rPr>
          <w:rFonts w:ascii="仿宋_GB2312" w:eastAsia="仿宋_GB2312" w:hAnsi="宋体"/>
          <w:sz w:val="32"/>
          <w:szCs w:val="32"/>
          <w:lang w:val="zh-CN"/>
        </w:rPr>
      </w:pPr>
      <w:r>
        <w:rPr>
          <w:rFonts w:ascii="仿宋_GB2312" w:eastAsia="仿宋_GB2312" w:hAnsi="宋体" w:hint="eastAsia"/>
          <w:sz w:val="32"/>
          <w:szCs w:val="32"/>
          <w:lang w:val="zh-CN"/>
        </w:rPr>
        <w:t>（项目单位自评）</w:t>
      </w:r>
    </w:p>
    <w:p w:rsidR="0034771A" w:rsidRDefault="00966BB9">
      <w:pPr>
        <w:spacing w:line="580" w:lineRule="exact"/>
        <w:ind w:firstLineChars="200" w:firstLine="640"/>
        <w:rPr>
          <w:rFonts w:ascii="仿宋_GB2312" w:eastAsia="仿宋_GB2312"/>
          <w:sz w:val="32"/>
          <w:szCs w:val="32"/>
        </w:rPr>
      </w:pPr>
      <w:r>
        <w:rPr>
          <w:rFonts w:ascii="仿宋_GB2312" w:eastAsia="仿宋_GB2312" w:hint="eastAsia"/>
          <w:sz w:val="32"/>
          <w:szCs w:val="32"/>
        </w:rPr>
        <w:t>本单位无项目支出。</w:t>
      </w:r>
    </w:p>
    <w:p w:rsidR="0034771A" w:rsidRDefault="0034771A">
      <w:pPr>
        <w:spacing w:line="600" w:lineRule="exact"/>
        <w:ind w:firstLine="640"/>
        <w:jc w:val="center"/>
        <w:rPr>
          <w:rFonts w:ascii="宋体" w:hAnsi="宋体"/>
          <w:sz w:val="32"/>
          <w:szCs w:val="32"/>
          <w:lang w:val="zh-CN"/>
        </w:rPr>
      </w:pPr>
    </w:p>
    <w:p w:rsidR="0034771A" w:rsidRDefault="0034771A">
      <w:pPr>
        <w:pStyle w:val="a0"/>
        <w:spacing w:before="93"/>
        <w:rPr>
          <w:lang w:val="zh-CN"/>
        </w:rPr>
      </w:pPr>
    </w:p>
    <w:p w:rsidR="0034771A" w:rsidRDefault="0034771A">
      <w:pPr>
        <w:pStyle w:val="a0"/>
        <w:spacing w:before="93"/>
        <w:rPr>
          <w:lang w:val="zh-CN"/>
        </w:rPr>
      </w:pPr>
    </w:p>
    <w:p w:rsidR="0034771A" w:rsidRDefault="0034771A">
      <w:pPr>
        <w:pStyle w:val="a0"/>
        <w:spacing w:before="93"/>
        <w:rPr>
          <w:lang w:val="zh-CN"/>
        </w:rPr>
      </w:pPr>
    </w:p>
    <w:p w:rsidR="0034771A" w:rsidRDefault="0034771A">
      <w:pPr>
        <w:pStyle w:val="a0"/>
        <w:spacing w:before="93"/>
        <w:rPr>
          <w:lang w:val="zh-CN"/>
        </w:rPr>
      </w:pPr>
    </w:p>
    <w:p w:rsidR="0034771A" w:rsidRDefault="0034771A">
      <w:pPr>
        <w:pStyle w:val="a0"/>
        <w:spacing w:before="93"/>
        <w:rPr>
          <w:lang w:val="zh-CN"/>
        </w:rPr>
      </w:pPr>
    </w:p>
    <w:p w:rsidR="0034771A" w:rsidRDefault="0034771A">
      <w:pPr>
        <w:pStyle w:val="a0"/>
        <w:spacing w:before="93"/>
        <w:rPr>
          <w:lang w:val="zh-CN"/>
        </w:rPr>
      </w:pPr>
    </w:p>
    <w:p w:rsidR="0034771A" w:rsidRDefault="0034771A">
      <w:pPr>
        <w:pStyle w:val="a0"/>
        <w:spacing w:before="93"/>
        <w:rPr>
          <w:lang w:val="zh-CN"/>
        </w:rPr>
      </w:pPr>
    </w:p>
    <w:p w:rsidR="0034771A" w:rsidRDefault="0034771A">
      <w:pPr>
        <w:pStyle w:val="a0"/>
        <w:spacing w:before="93"/>
        <w:rPr>
          <w:lang w:val="zh-CN"/>
        </w:rPr>
      </w:pPr>
    </w:p>
    <w:p w:rsidR="0034771A" w:rsidRDefault="0034771A">
      <w:pPr>
        <w:pStyle w:val="a0"/>
        <w:spacing w:before="93"/>
        <w:rPr>
          <w:lang w:val="zh-CN"/>
        </w:rPr>
      </w:pPr>
    </w:p>
    <w:p w:rsidR="0034771A" w:rsidRDefault="0034771A">
      <w:pPr>
        <w:pStyle w:val="a0"/>
        <w:spacing w:before="93"/>
        <w:rPr>
          <w:lang w:val="zh-CN"/>
        </w:rPr>
      </w:pPr>
    </w:p>
    <w:p w:rsidR="0034771A" w:rsidRDefault="0034771A">
      <w:pPr>
        <w:pStyle w:val="a0"/>
        <w:spacing w:before="93"/>
        <w:rPr>
          <w:lang w:val="zh-CN"/>
        </w:rPr>
      </w:pPr>
    </w:p>
    <w:p w:rsidR="0034771A" w:rsidRDefault="0034771A">
      <w:pPr>
        <w:pStyle w:val="a0"/>
        <w:spacing w:before="93"/>
        <w:rPr>
          <w:lang w:val="zh-CN"/>
        </w:rPr>
      </w:pPr>
    </w:p>
    <w:p w:rsidR="0034771A" w:rsidRDefault="0034771A">
      <w:pPr>
        <w:pStyle w:val="a0"/>
        <w:spacing w:before="93"/>
        <w:rPr>
          <w:lang w:val="zh-CN"/>
        </w:rPr>
      </w:pPr>
    </w:p>
    <w:p w:rsidR="0034771A" w:rsidRDefault="0034771A">
      <w:pPr>
        <w:pStyle w:val="a0"/>
        <w:spacing w:before="93"/>
        <w:rPr>
          <w:lang w:val="zh-CN"/>
        </w:rPr>
      </w:pPr>
    </w:p>
    <w:p w:rsidR="0034771A" w:rsidRDefault="00966BB9">
      <w:pPr>
        <w:spacing w:line="600" w:lineRule="exact"/>
        <w:jc w:val="center"/>
        <w:outlineLvl w:val="0"/>
        <w:rPr>
          <w:rFonts w:ascii="仿宋" w:eastAsia="仿宋" w:hAnsi="仿宋"/>
          <w:color w:val="000000"/>
        </w:rPr>
      </w:pPr>
      <w:bookmarkStart w:id="54" w:name="_Toc15396618"/>
      <w:r>
        <w:rPr>
          <w:rFonts w:ascii="黑体" w:eastAsia="黑体" w:hAnsi="黑体" w:hint="eastAsia"/>
          <w:color w:val="000000"/>
          <w:sz w:val="44"/>
          <w:szCs w:val="44"/>
        </w:rPr>
        <w:lastRenderedPageBreak/>
        <w:t>第</w:t>
      </w:r>
      <w:r>
        <w:rPr>
          <w:rStyle w:val="1Char"/>
          <w:rFonts w:ascii="黑体" w:eastAsia="黑体" w:hAnsi="黑体" w:hint="eastAsia"/>
          <w:b w:val="0"/>
        </w:rPr>
        <w:t>五部分 附表</w:t>
      </w:r>
      <w:bookmarkStart w:id="55" w:name="_Toc15396619"/>
      <w:bookmarkEnd w:id="52"/>
      <w:bookmarkEnd w:id="54"/>
    </w:p>
    <w:p w:rsidR="0034771A" w:rsidRDefault="00966BB9">
      <w:pPr>
        <w:pStyle w:val="2"/>
        <w:rPr>
          <w:rFonts w:ascii="仿宋" w:eastAsia="仿宋" w:hAnsi="仿宋"/>
          <w:color w:val="000000"/>
        </w:rPr>
      </w:pPr>
      <w:r>
        <w:rPr>
          <w:rFonts w:ascii="仿宋" w:eastAsia="仿宋" w:hAnsi="仿宋" w:hint="eastAsia"/>
          <w:b w:val="0"/>
          <w:color w:val="000000"/>
        </w:rPr>
        <w:t>一、收</w:t>
      </w:r>
      <w:r>
        <w:rPr>
          <w:rStyle w:val="2Char"/>
          <w:rFonts w:ascii="仿宋" w:eastAsia="仿宋" w:hAnsi="仿宋" w:hint="eastAsia"/>
        </w:rPr>
        <w:t>入支出决算总表</w:t>
      </w:r>
      <w:bookmarkEnd w:id="55"/>
    </w:p>
    <w:p w:rsidR="0034771A" w:rsidRDefault="00966BB9">
      <w:pPr>
        <w:pStyle w:val="2"/>
        <w:rPr>
          <w:rFonts w:ascii="仿宋" w:eastAsia="仿宋" w:hAnsi="仿宋"/>
          <w:color w:val="000000"/>
        </w:rPr>
      </w:pPr>
      <w:bookmarkStart w:id="56" w:name="_Toc15396620"/>
      <w:r>
        <w:rPr>
          <w:rFonts w:ascii="仿宋" w:eastAsia="仿宋" w:hAnsi="仿宋" w:hint="eastAsia"/>
          <w:b w:val="0"/>
          <w:color w:val="000000"/>
        </w:rPr>
        <w:t>二、收</w:t>
      </w:r>
      <w:r>
        <w:rPr>
          <w:rStyle w:val="2Char"/>
          <w:rFonts w:ascii="仿宋" w:eastAsia="仿宋" w:hAnsi="仿宋" w:hint="eastAsia"/>
        </w:rPr>
        <w:t>入决算表</w:t>
      </w:r>
      <w:bookmarkEnd w:id="56"/>
    </w:p>
    <w:p w:rsidR="0034771A" w:rsidRDefault="00966BB9">
      <w:pPr>
        <w:pStyle w:val="2"/>
        <w:rPr>
          <w:rFonts w:ascii="仿宋" w:eastAsia="仿宋" w:hAnsi="仿宋"/>
          <w:color w:val="000000"/>
        </w:rPr>
      </w:pPr>
      <w:bookmarkStart w:id="57"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57"/>
    </w:p>
    <w:p w:rsidR="0034771A" w:rsidRDefault="00966BB9">
      <w:pPr>
        <w:pStyle w:val="2"/>
        <w:rPr>
          <w:rFonts w:ascii="仿宋" w:eastAsia="仿宋" w:hAnsi="仿宋"/>
          <w:b w:val="0"/>
          <w:color w:val="000000"/>
        </w:rPr>
      </w:pPr>
      <w:bookmarkStart w:id="58"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58"/>
    </w:p>
    <w:p w:rsidR="0034771A" w:rsidRDefault="00966BB9">
      <w:pPr>
        <w:pStyle w:val="2"/>
        <w:rPr>
          <w:rStyle w:val="2Char"/>
          <w:rFonts w:ascii="仿宋" w:eastAsia="仿宋" w:hAnsi="仿宋"/>
        </w:rPr>
      </w:pPr>
      <w:bookmarkStart w:id="59"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60" w:name="_Toc15396624"/>
      <w:bookmarkEnd w:id="59"/>
    </w:p>
    <w:p w:rsidR="0034771A" w:rsidRDefault="00966BB9">
      <w:pPr>
        <w:pStyle w:val="2"/>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0"/>
    </w:p>
    <w:p w:rsidR="0034771A" w:rsidRDefault="00966BB9">
      <w:pPr>
        <w:pStyle w:val="2"/>
        <w:rPr>
          <w:rFonts w:ascii="仿宋" w:eastAsia="仿宋" w:hAnsi="仿宋"/>
          <w:color w:val="000000"/>
        </w:rPr>
      </w:pPr>
      <w:bookmarkStart w:id="61"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1"/>
    </w:p>
    <w:p w:rsidR="0034771A" w:rsidRDefault="00966BB9">
      <w:pPr>
        <w:pStyle w:val="2"/>
        <w:rPr>
          <w:rFonts w:ascii="仿宋" w:eastAsia="仿宋" w:hAnsi="仿宋"/>
          <w:color w:val="000000"/>
        </w:rPr>
      </w:pPr>
      <w:bookmarkStart w:id="62"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2"/>
    </w:p>
    <w:p w:rsidR="0034771A" w:rsidRDefault="00966BB9">
      <w:pPr>
        <w:pStyle w:val="2"/>
        <w:rPr>
          <w:rFonts w:ascii="仿宋" w:eastAsia="仿宋" w:hAnsi="仿宋"/>
          <w:color w:val="000000"/>
        </w:rPr>
      </w:pPr>
      <w:bookmarkStart w:id="63"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63"/>
    </w:p>
    <w:p w:rsidR="0034771A" w:rsidRDefault="00966BB9">
      <w:pPr>
        <w:pStyle w:val="2"/>
        <w:rPr>
          <w:rFonts w:ascii="仿宋" w:eastAsia="仿宋" w:hAnsi="仿宋"/>
          <w:color w:val="000000"/>
        </w:rPr>
      </w:pPr>
      <w:bookmarkStart w:id="64"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64"/>
    </w:p>
    <w:p w:rsidR="0034771A" w:rsidRDefault="00966BB9">
      <w:pPr>
        <w:pStyle w:val="2"/>
        <w:rPr>
          <w:rFonts w:ascii="仿宋" w:eastAsia="仿宋" w:hAnsi="仿宋"/>
          <w:color w:val="000000"/>
        </w:rPr>
      </w:pPr>
      <w:bookmarkStart w:id="65"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65"/>
    </w:p>
    <w:p w:rsidR="0034771A" w:rsidRDefault="00966BB9">
      <w:pPr>
        <w:pStyle w:val="2"/>
        <w:rPr>
          <w:rFonts w:ascii="仿宋" w:eastAsia="仿宋" w:hAnsi="仿宋"/>
          <w:color w:val="000000"/>
        </w:rPr>
      </w:pPr>
      <w:bookmarkStart w:id="66"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66"/>
    </w:p>
    <w:p w:rsidR="0034771A" w:rsidRDefault="00966BB9">
      <w:pPr>
        <w:pStyle w:val="2"/>
        <w:rPr>
          <w:rStyle w:val="2Char"/>
          <w:rFonts w:ascii="仿宋" w:eastAsia="仿宋" w:hAnsi="仿宋"/>
        </w:rPr>
      </w:pPr>
      <w:bookmarkStart w:id="67"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有资本经营预算财政拨款收入支出决算表</w:t>
      </w:r>
      <w:bookmarkEnd w:id="67"/>
    </w:p>
    <w:p w:rsidR="0034771A" w:rsidRDefault="00966BB9">
      <w:pPr>
        <w:rPr>
          <w:rFonts w:eastAsia="仿宋"/>
        </w:rPr>
      </w:pPr>
      <w:r>
        <w:rPr>
          <w:rStyle w:val="2Char"/>
          <w:rFonts w:ascii="仿宋" w:eastAsia="仿宋" w:hAnsi="仿宋" w:hint="eastAsia"/>
          <w:b w:val="0"/>
          <w:bCs w:val="0"/>
        </w:rPr>
        <w:t>十四、国有资本经营预算财政拨款支出决算表</w:t>
      </w:r>
    </w:p>
    <w:sectPr w:rsidR="0034771A" w:rsidSect="0034771A">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767" w:rsidRDefault="004D5767" w:rsidP="0034771A">
      <w:r>
        <w:separator/>
      </w:r>
    </w:p>
  </w:endnote>
  <w:endnote w:type="continuationSeparator" w:id="0">
    <w:p w:rsidR="004D5767" w:rsidRDefault="004D5767" w:rsidP="00347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34771A" w:rsidRDefault="00DF26AA">
        <w:pPr>
          <w:pStyle w:val="a5"/>
          <w:jc w:val="center"/>
        </w:pPr>
        <w:r w:rsidRPr="00DF26AA">
          <w:fldChar w:fldCharType="begin"/>
        </w:r>
        <w:r w:rsidR="00966BB9">
          <w:instrText>PAGE   \* MERGEFORMAT</w:instrText>
        </w:r>
        <w:r w:rsidRPr="00DF26AA">
          <w:fldChar w:fldCharType="separate"/>
        </w:r>
        <w:r w:rsidR="00251B8E" w:rsidRPr="00251B8E">
          <w:rPr>
            <w:noProof/>
            <w:lang w:val="zh-CN"/>
          </w:rPr>
          <w:t>5</w:t>
        </w:r>
        <w:r>
          <w:rPr>
            <w:lang w:val="zh-CN"/>
          </w:rPr>
          <w:fldChar w:fldCharType="end"/>
        </w:r>
      </w:p>
    </w:sdtContent>
  </w:sdt>
  <w:p w:rsidR="0034771A" w:rsidRDefault="003477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767" w:rsidRDefault="004D5767" w:rsidP="0034771A">
      <w:r>
        <w:separator/>
      </w:r>
    </w:p>
  </w:footnote>
  <w:footnote w:type="continuationSeparator" w:id="0">
    <w:p w:rsidR="004D5767" w:rsidRDefault="004D5767" w:rsidP="00347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71A" w:rsidRDefault="0034771A">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15ECC"/>
    <w:rsid w:val="000222C6"/>
    <w:rsid w:val="0002549F"/>
    <w:rsid w:val="000468DB"/>
    <w:rsid w:val="00050BE7"/>
    <w:rsid w:val="0006487A"/>
    <w:rsid w:val="00065F8F"/>
    <w:rsid w:val="00070A43"/>
    <w:rsid w:val="000768F2"/>
    <w:rsid w:val="0009184B"/>
    <w:rsid w:val="00094236"/>
    <w:rsid w:val="0009593C"/>
    <w:rsid w:val="00097322"/>
    <w:rsid w:val="000A6A92"/>
    <w:rsid w:val="000B047F"/>
    <w:rsid w:val="000B5923"/>
    <w:rsid w:val="000B5A48"/>
    <w:rsid w:val="000B5CA6"/>
    <w:rsid w:val="000B6FF3"/>
    <w:rsid w:val="000C3467"/>
    <w:rsid w:val="000C3CA6"/>
    <w:rsid w:val="000C46F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1B8E"/>
    <w:rsid w:val="0025384C"/>
    <w:rsid w:val="00260C38"/>
    <w:rsid w:val="002616C0"/>
    <w:rsid w:val="00265372"/>
    <w:rsid w:val="002662AA"/>
    <w:rsid w:val="00280496"/>
    <w:rsid w:val="00287F3E"/>
    <w:rsid w:val="00294DC9"/>
    <w:rsid w:val="00295495"/>
    <w:rsid w:val="002A31DE"/>
    <w:rsid w:val="002B2613"/>
    <w:rsid w:val="002C1BB8"/>
    <w:rsid w:val="002D6D05"/>
    <w:rsid w:val="002F1818"/>
    <w:rsid w:val="002F567B"/>
    <w:rsid w:val="003216A9"/>
    <w:rsid w:val="00335A74"/>
    <w:rsid w:val="0034771A"/>
    <w:rsid w:val="003650A5"/>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0B5D"/>
    <w:rsid w:val="0048263A"/>
    <w:rsid w:val="00487E5D"/>
    <w:rsid w:val="004A711F"/>
    <w:rsid w:val="004B199D"/>
    <w:rsid w:val="004B4690"/>
    <w:rsid w:val="004D1F6E"/>
    <w:rsid w:val="004D5767"/>
    <w:rsid w:val="004E0A2D"/>
    <w:rsid w:val="004E206B"/>
    <w:rsid w:val="004E6DF7"/>
    <w:rsid w:val="004F0FBD"/>
    <w:rsid w:val="00505A47"/>
    <w:rsid w:val="00512FDA"/>
    <w:rsid w:val="00520DA0"/>
    <w:rsid w:val="0055222A"/>
    <w:rsid w:val="005664BB"/>
    <w:rsid w:val="00566FFA"/>
    <w:rsid w:val="00571DF7"/>
    <w:rsid w:val="0057481D"/>
    <w:rsid w:val="005807F0"/>
    <w:rsid w:val="0058486E"/>
    <w:rsid w:val="00585B33"/>
    <w:rsid w:val="0059014D"/>
    <w:rsid w:val="005A1800"/>
    <w:rsid w:val="005B5C64"/>
    <w:rsid w:val="005C3D58"/>
    <w:rsid w:val="005C5337"/>
    <w:rsid w:val="005C6BD0"/>
    <w:rsid w:val="005D1C8B"/>
    <w:rsid w:val="005D468D"/>
    <w:rsid w:val="005D5CED"/>
    <w:rsid w:val="005F1A4C"/>
    <w:rsid w:val="00605688"/>
    <w:rsid w:val="006070AF"/>
    <w:rsid w:val="00607E6C"/>
    <w:rsid w:val="006101B1"/>
    <w:rsid w:val="006103C6"/>
    <w:rsid w:val="00614E44"/>
    <w:rsid w:val="0062270A"/>
    <w:rsid w:val="00622830"/>
    <w:rsid w:val="00623DA0"/>
    <w:rsid w:val="00630AEF"/>
    <w:rsid w:val="006325F8"/>
    <w:rsid w:val="00633463"/>
    <w:rsid w:val="00634C9A"/>
    <w:rsid w:val="006440E4"/>
    <w:rsid w:val="0066343B"/>
    <w:rsid w:val="00664777"/>
    <w:rsid w:val="00671DB0"/>
    <w:rsid w:val="006748A4"/>
    <w:rsid w:val="00681A31"/>
    <w:rsid w:val="00683E73"/>
    <w:rsid w:val="006A3141"/>
    <w:rsid w:val="006A5E34"/>
    <w:rsid w:val="006B2422"/>
    <w:rsid w:val="006B2B9A"/>
    <w:rsid w:val="006C1937"/>
    <w:rsid w:val="006F020C"/>
    <w:rsid w:val="006F22EA"/>
    <w:rsid w:val="00706018"/>
    <w:rsid w:val="007127B7"/>
    <w:rsid w:val="0071798E"/>
    <w:rsid w:val="00723303"/>
    <w:rsid w:val="007416B6"/>
    <w:rsid w:val="00746F48"/>
    <w:rsid w:val="0075404D"/>
    <w:rsid w:val="0076182A"/>
    <w:rsid w:val="00767B7E"/>
    <w:rsid w:val="007770C3"/>
    <w:rsid w:val="00784D24"/>
    <w:rsid w:val="00785FBA"/>
    <w:rsid w:val="00786E4A"/>
    <w:rsid w:val="007875EB"/>
    <w:rsid w:val="0079426B"/>
    <w:rsid w:val="007A174E"/>
    <w:rsid w:val="007C1BD9"/>
    <w:rsid w:val="007D1682"/>
    <w:rsid w:val="007D312A"/>
    <w:rsid w:val="007D3F19"/>
    <w:rsid w:val="007E23B0"/>
    <w:rsid w:val="007E23E5"/>
    <w:rsid w:val="007F1991"/>
    <w:rsid w:val="007F2C2F"/>
    <w:rsid w:val="007F55FC"/>
    <w:rsid w:val="007F5665"/>
    <w:rsid w:val="00800112"/>
    <w:rsid w:val="00812D8F"/>
    <w:rsid w:val="00813348"/>
    <w:rsid w:val="008253BB"/>
    <w:rsid w:val="0083706E"/>
    <w:rsid w:val="0083744C"/>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0E9C"/>
    <w:rsid w:val="008E1DE7"/>
    <w:rsid w:val="008E707C"/>
    <w:rsid w:val="00900B08"/>
    <w:rsid w:val="00902155"/>
    <w:rsid w:val="00902FA3"/>
    <w:rsid w:val="00923564"/>
    <w:rsid w:val="0092392E"/>
    <w:rsid w:val="009315F9"/>
    <w:rsid w:val="00931BEA"/>
    <w:rsid w:val="00933499"/>
    <w:rsid w:val="00935C98"/>
    <w:rsid w:val="00943B94"/>
    <w:rsid w:val="00945ABE"/>
    <w:rsid w:val="00946945"/>
    <w:rsid w:val="00951248"/>
    <w:rsid w:val="0095152F"/>
    <w:rsid w:val="00954C49"/>
    <w:rsid w:val="00955E37"/>
    <w:rsid w:val="00966BB9"/>
    <w:rsid w:val="0097099F"/>
    <w:rsid w:val="00971997"/>
    <w:rsid w:val="00971FFC"/>
    <w:rsid w:val="0098660A"/>
    <w:rsid w:val="009931C3"/>
    <w:rsid w:val="009B2C43"/>
    <w:rsid w:val="009B4EAE"/>
    <w:rsid w:val="009B7573"/>
    <w:rsid w:val="009C22F4"/>
    <w:rsid w:val="009C2A4B"/>
    <w:rsid w:val="009C2E98"/>
    <w:rsid w:val="009D3447"/>
    <w:rsid w:val="009D4711"/>
    <w:rsid w:val="009E722E"/>
    <w:rsid w:val="009F1185"/>
    <w:rsid w:val="009F18CD"/>
    <w:rsid w:val="009F2A13"/>
    <w:rsid w:val="009F6DB2"/>
    <w:rsid w:val="009F7527"/>
    <w:rsid w:val="00A04EB0"/>
    <w:rsid w:val="00A13CC1"/>
    <w:rsid w:val="00A16847"/>
    <w:rsid w:val="00A237D8"/>
    <w:rsid w:val="00A268C4"/>
    <w:rsid w:val="00A307CD"/>
    <w:rsid w:val="00A331C8"/>
    <w:rsid w:val="00A40A00"/>
    <w:rsid w:val="00A4142F"/>
    <w:rsid w:val="00A422EB"/>
    <w:rsid w:val="00A45BB7"/>
    <w:rsid w:val="00A53F9C"/>
    <w:rsid w:val="00A56DF2"/>
    <w:rsid w:val="00A56E6E"/>
    <w:rsid w:val="00A65298"/>
    <w:rsid w:val="00A67AB5"/>
    <w:rsid w:val="00A70CD0"/>
    <w:rsid w:val="00A733B2"/>
    <w:rsid w:val="00A741C2"/>
    <w:rsid w:val="00A85850"/>
    <w:rsid w:val="00A91760"/>
    <w:rsid w:val="00A93B00"/>
    <w:rsid w:val="00A93C21"/>
    <w:rsid w:val="00AB52BE"/>
    <w:rsid w:val="00AB64C9"/>
    <w:rsid w:val="00AC3C6A"/>
    <w:rsid w:val="00AD5620"/>
    <w:rsid w:val="00AD656B"/>
    <w:rsid w:val="00AD7C1B"/>
    <w:rsid w:val="00AE16BA"/>
    <w:rsid w:val="00AE1EBE"/>
    <w:rsid w:val="00AE6B92"/>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657E0"/>
    <w:rsid w:val="00C87FD8"/>
    <w:rsid w:val="00C91381"/>
    <w:rsid w:val="00C91CBB"/>
    <w:rsid w:val="00CB4E70"/>
    <w:rsid w:val="00CC09B6"/>
    <w:rsid w:val="00CC666F"/>
    <w:rsid w:val="00CD1E3F"/>
    <w:rsid w:val="00CE44F6"/>
    <w:rsid w:val="00CE49DA"/>
    <w:rsid w:val="00CE7B61"/>
    <w:rsid w:val="00D00095"/>
    <w:rsid w:val="00D114F0"/>
    <w:rsid w:val="00D20620"/>
    <w:rsid w:val="00D20776"/>
    <w:rsid w:val="00D254F7"/>
    <w:rsid w:val="00D26091"/>
    <w:rsid w:val="00D2685C"/>
    <w:rsid w:val="00D34E7C"/>
    <w:rsid w:val="00D35489"/>
    <w:rsid w:val="00D36AFE"/>
    <w:rsid w:val="00D51276"/>
    <w:rsid w:val="00D62E67"/>
    <w:rsid w:val="00D7035F"/>
    <w:rsid w:val="00D720A7"/>
    <w:rsid w:val="00DA634F"/>
    <w:rsid w:val="00DA65AC"/>
    <w:rsid w:val="00DA6BD5"/>
    <w:rsid w:val="00DB1913"/>
    <w:rsid w:val="00DC410D"/>
    <w:rsid w:val="00DC5A81"/>
    <w:rsid w:val="00DC68CA"/>
    <w:rsid w:val="00DC7CBA"/>
    <w:rsid w:val="00DD73B7"/>
    <w:rsid w:val="00DF26AA"/>
    <w:rsid w:val="00DF28BC"/>
    <w:rsid w:val="00DF34B9"/>
    <w:rsid w:val="00E01053"/>
    <w:rsid w:val="00E07ACF"/>
    <w:rsid w:val="00E10A73"/>
    <w:rsid w:val="00E24E49"/>
    <w:rsid w:val="00E31C6E"/>
    <w:rsid w:val="00E331A1"/>
    <w:rsid w:val="00E33202"/>
    <w:rsid w:val="00E336A9"/>
    <w:rsid w:val="00E472B1"/>
    <w:rsid w:val="00E50624"/>
    <w:rsid w:val="00E568DF"/>
    <w:rsid w:val="00E64269"/>
    <w:rsid w:val="00E82267"/>
    <w:rsid w:val="00E853CE"/>
    <w:rsid w:val="00E867B6"/>
    <w:rsid w:val="00EA010F"/>
    <w:rsid w:val="00EC38B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5113A"/>
    <w:rsid w:val="00F54A42"/>
    <w:rsid w:val="00F602DF"/>
    <w:rsid w:val="00F63D44"/>
    <w:rsid w:val="00F671F2"/>
    <w:rsid w:val="00F754A1"/>
    <w:rsid w:val="00F81FD9"/>
    <w:rsid w:val="00F841AA"/>
    <w:rsid w:val="00F84A94"/>
    <w:rsid w:val="00F87E96"/>
    <w:rsid w:val="00FA23E8"/>
    <w:rsid w:val="00FD3CC1"/>
    <w:rsid w:val="00FF1E02"/>
    <w:rsid w:val="00FF30B4"/>
    <w:rsid w:val="0A2032A3"/>
    <w:rsid w:val="10C055FF"/>
    <w:rsid w:val="118107EC"/>
    <w:rsid w:val="15F036C4"/>
    <w:rsid w:val="16BB723D"/>
    <w:rsid w:val="18015F3F"/>
    <w:rsid w:val="1BE8440E"/>
    <w:rsid w:val="1D155CEE"/>
    <w:rsid w:val="20F57F95"/>
    <w:rsid w:val="240371BF"/>
    <w:rsid w:val="27842671"/>
    <w:rsid w:val="29FD04D3"/>
    <w:rsid w:val="2ABE7A3E"/>
    <w:rsid w:val="319F7F4E"/>
    <w:rsid w:val="3C0C0783"/>
    <w:rsid w:val="493C27E9"/>
    <w:rsid w:val="496F39ED"/>
    <w:rsid w:val="49FF41D3"/>
    <w:rsid w:val="4BE068DB"/>
    <w:rsid w:val="4BF6002B"/>
    <w:rsid w:val="4DCA4EE4"/>
    <w:rsid w:val="4ECE2238"/>
    <w:rsid w:val="64CA39A1"/>
    <w:rsid w:val="6C4A05C8"/>
    <w:rsid w:val="72734D90"/>
    <w:rsid w:val="7C097F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4771A"/>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34771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4771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4771A"/>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34771A"/>
    <w:pPr>
      <w:spacing w:beforeLines="30"/>
    </w:pPr>
    <w:rPr>
      <w:rFonts w:ascii="仿宋_GB2312" w:eastAsia="仿宋_GB2312"/>
      <w:kern w:val="0"/>
      <w:sz w:val="30"/>
    </w:rPr>
  </w:style>
  <w:style w:type="paragraph" w:styleId="30">
    <w:name w:val="toc 3"/>
    <w:basedOn w:val="a"/>
    <w:next w:val="a"/>
    <w:uiPriority w:val="39"/>
    <w:unhideWhenUsed/>
    <w:qFormat/>
    <w:rsid w:val="0034771A"/>
    <w:pPr>
      <w:tabs>
        <w:tab w:val="right" w:leader="dot" w:pos="8296"/>
      </w:tabs>
      <w:ind w:leftChars="400" w:left="840"/>
    </w:pPr>
  </w:style>
  <w:style w:type="paragraph" w:styleId="a4">
    <w:name w:val="Balloon Text"/>
    <w:basedOn w:val="a"/>
    <w:link w:val="Char0"/>
    <w:uiPriority w:val="99"/>
    <w:semiHidden/>
    <w:unhideWhenUsed/>
    <w:qFormat/>
    <w:rsid w:val="0034771A"/>
    <w:rPr>
      <w:sz w:val="18"/>
      <w:szCs w:val="18"/>
    </w:rPr>
  </w:style>
  <w:style w:type="paragraph" w:styleId="a5">
    <w:name w:val="footer"/>
    <w:basedOn w:val="a"/>
    <w:link w:val="Char1"/>
    <w:uiPriority w:val="99"/>
    <w:qFormat/>
    <w:rsid w:val="0034771A"/>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34771A"/>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34771A"/>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34771A"/>
    <w:pPr>
      <w:tabs>
        <w:tab w:val="right" w:leader="dot" w:pos="8296"/>
      </w:tabs>
      <w:ind w:leftChars="200" w:left="420"/>
    </w:pPr>
  </w:style>
  <w:style w:type="character" w:styleId="a7">
    <w:name w:val="Strong"/>
    <w:basedOn w:val="a1"/>
    <w:uiPriority w:val="99"/>
    <w:qFormat/>
    <w:rsid w:val="0034771A"/>
    <w:rPr>
      <w:b/>
    </w:rPr>
  </w:style>
  <w:style w:type="character" w:styleId="a8">
    <w:name w:val="Hyperlink"/>
    <w:basedOn w:val="a1"/>
    <w:uiPriority w:val="99"/>
    <w:unhideWhenUsed/>
    <w:qFormat/>
    <w:rsid w:val="0034771A"/>
    <w:rPr>
      <w:color w:val="0000FF" w:themeColor="hyperlink"/>
      <w:u w:val="single"/>
    </w:rPr>
  </w:style>
  <w:style w:type="character" w:customStyle="1" w:styleId="HeaderChar">
    <w:name w:val="Header Char"/>
    <w:basedOn w:val="a1"/>
    <w:uiPriority w:val="99"/>
    <w:semiHidden/>
    <w:qFormat/>
    <w:rsid w:val="0034771A"/>
    <w:rPr>
      <w:rFonts w:ascii="Times New Roman" w:hAnsi="Times New Roman"/>
      <w:sz w:val="18"/>
      <w:szCs w:val="18"/>
    </w:rPr>
  </w:style>
  <w:style w:type="character" w:customStyle="1" w:styleId="Char2">
    <w:name w:val="页眉 Char"/>
    <w:link w:val="a6"/>
    <w:uiPriority w:val="99"/>
    <w:semiHidden/>
    <w:qFormat/>
    <w:locked/>
    <w:rsid w:val="0034771A"/>
    <w:rPr>
      <w:sz w:val="18"/>
    </w:rPr>
  </w:style>
  <w:style w:type="character" w:customStyle="1" w:styleId="FooterChar">
    <w:name w:val="Footer Char"/>
    <w:basedOn w:val="a1"/>
    <w:uiPriority w:val="99"/>
    <w:semiHidden/>
    <w:qFormat/>
    <w:rsid w:val="0034771A"/>
    <w:rPr>
      <w:rFonts w:ascii="Times New Roman" w:hAnsi="Times New Roman"/>
      <w:sz w:val="18"/>
      <w:szCs w:val="18"/>
    </w:rPr>
  </w:style>
  <w:style w:type="character" w:customStyle="1" w:styleId="Char1">
    <w:name w:val="页脚 Char"/>
    <w:link w:val="a5"/>
    <w:uiPriority w:val="99"/>
    <w:qFormat/>
    <w:locked/>
    <w:rsid w:val="0034771A"/>
    <w:rPr>
      <w:sz w:val="18"/>
    </w:rPr>
  </w:style>
  <w:style w:type="character" w:customStyle="1" w:styleId="BodyTextChar">
    <w:name w:val="Body Text Char"/>
    <w:basedOn w:val="a1"/>
    <w:uiPriority w:val="99"/>
    <w:semiHidden/>
    <w:qFormat/>
    <w:rsid w:val="0034771A"/>
    <w:rPr>
      <w:rFonts w:ascii="Times New Roman" w:hAnsi="Times New Roman"/>
      <w:szCs w:val="24"/>
    </w:rPr>
  </w:style>
  <w:style w:type="character" w:customStyle="1" w:styleId="Char">
    <w:name w:val="正文文本 Char"/>
    <w:link w:val="a0"/>
    <w:uiPriority w:val="99"/>
    <w:qFormat/>
    <w:locked/>
    <w:rsid w:val="0034771A"/>
    <w:rPr>
      <w:rFonts w:ascii="仿宋_GB2312" w:eastAsia="仿宋_GB2312" w:hAnsi="Times New Roman"/>
      <w:sz w:val="24"/>
    </w:rPr>
  </w:style>
  <w:style w:type="paragraph" w:customStyle="1" w:styleId="Default">
    <w:name w:val="Default"/>
    <w:uiPriority w:val="99"/>
    <w:qFormat/>
    <w:rsid w:val="0034771A"/>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34771A"/>
    <w:pPr>
      <w:ind w:firstLineChars="200" w:firstLine="420"/>
    </w:pPr>
  </w:style>
  <w:style w:type="character" w:customStyle="1" w:styleId="1Char">
    <w:name w:val="标题 1 Char"/>
    <w:basedOn w:val="a1"/>
    <w:link w:val="1"/>
    <w:uiPriority w:val="9"/>
    <w:qFormat/>
    <w:rsid w:val="0034771A"/>
    <w:rPr>
      <w:rFonts w:ascii="Times New Roman" w:hAnsi="Times New Roman"/>
      <w:b/>
      <w:bCs/>
      <w:kern w:val="44"/>
      <w:sz w:val="44"/>
      <w:szCs w:val="44"/>
    </w:rPr>
  </w:style>
  <w:style w:type="character" w:customStyle="1" w:styleId="2Char">
    <w:name w:val="标题 2 Char"/>
    <w:basedOn w:val="a1"/>
    <w:link w:val="2"/>
    <w:uiPriority w:val="9"/>
    <w:qFormat/>
    <w:rsid w:val="0034771A"/>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34771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34771A"/>
    <w:rPr>
      <w:rFonts w:ascii="Times New Roman" w:hAnsi="Times New Roman"/>
      <w:kern w:val="2"/>
      <w:sz w:val="18"/>
      <w:szCs w:val="18"/>
    </w:rPr>
  </w:style>
  <w:style w:type="character" w:customStyle="1" w:styleId="3Char">
    <w:name w:val="标题 3 Char"/>
    <w:basedOn w:val="a1"/>
    <w:link w:val="3"/>
    <w:uiPriority w:val="9"/>
    <w:qFormat/>
    <w:rsid w:val="0034771A"/>
    <w:rPr>
      <w:rFonts w:ascii="Times New Roman" w:hAnsi="Times New Roman"/>
      <w:b/>
      <w:bCs/>
      <w:kern w:val="2"/>
      <w:sz w:val="32"/>
      <w:szCs w:val="32"/>
    </w:rPr>
  </w:style>
  <w:style w:type="paragraph" w:customStyle="1" w:styleId="TOC2">
    <w:name w:val="TOC 标题2"/>
    <w:basedOn w:val="1"/>
    <w:next w:val="a"/>
    <w:uiPriority w:val="39"/>
    <w:unhideWhenUsed/>
    <w:qFormat/>
    <w:rsid w:val="0034771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96ED80-11C5-4043-B15D-35A054948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824</Words>
  <Characters>4702</Characters>
  <Application>Microsoft Office Word</Application>
  <DocSecurity>0</DocSecurity>
  <Lines>39</Lines>
  <Paragraphs>11</Paragraphs>
  <ScaleCrop>false</ScaleCrop>
  <Company>四川省财政厅</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5</cp:revision>
  <cp:lastPrinted>2021-08-17T08:06:00Z</cp:lastPrinted>
  <dcterms:created xsi:type="dcterms:W3CDTF">2021-09-09T04:10:00Z</dcterms:created>
  <dcterms:modified xsi:type="dcterms:W3CDTF">2021-09-09T06:41:00Z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4DAC80CAFF644BA49798C1C60D0676C4</vt:lpwstr>
  </property>
</Properties>
</file>