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608" w:rsidRPr="00C70AC8" w:rsidRDefault="00DE700E">
      <w:pPr>
        <w:spacing w:line="700" w:lineRule="exact"/>
        <w:jc w:val="center"/>
        <w:rPr>
          <w:rFonts w:ascii="仿宋_GB2312" w:eastAsia="方正仿宋简体"/>
          <w:sz w:val="32"/>
          <w:szCs w:val="32"/>
        </w:rPr>
      </w:pPr>
      <w:bookmarkStart w:id="0" w:name="_Toc130035314"/>
      <w:bookmarkStart w:id="1" w:name="_Toc125284744"/>
      <w:bookmarkStart w:id="2" w:name="_Toc125189870"/>
      <w:bookmarkStart w:id="3" w:name="_Toc125276512"/>
      <w:bookmarkStart w:id="4" w:name="_Toc125284862"/>
      <w:bookmarkStart w:id="5" w:name="_Toc128467859"/>
      <w:bookmarkStart w:id="6" w:name="_Toc125284435"/>
      <w:bookmarkStart w:id="7" w:name="_Toc128274843"/>
      <w:bookmarkStart w:id="8" w:name="_Toc125347874"/>
      <w:bookmarkStart w:id="9" w:name="_Toc125274465"/>
      <w:bookmarkEnd w:id="0"/>
      <w:bookmarkEnd w:id="1"/>
      <w:bookmarkEnd w:id="2"/>
      <w:bookmarkEnd w:id="3"/>
      <w:bookmarkEnd w:id="4"/>
      <w:bookmarkEnd w:id="5"/>
      <w:bookmarkEnd w:id="6"/>
      <w:bookmarkEnd w:id="7"/>
      <w:bookmarkEnd w:id="8"/>
      <w:bookmarkEnd w:id="9"/>
      <w:r>
        <w:rPr>
          <w:rFonts w:ascii="方正小标宋_GBK" w:eastAsia="方正小标宋_GBK" w:hint="eastAsia"/>
          <w:sz w:val="44"/>
          <w:szCs w:val="44"/>
        </w:rPr>
        <w:t>四川省青少年教育基地管理办法</w:t>
      </w:r>
    </w:p>
    <w:p w:rsidR="00882608" w:rsidRPr="00C70AC8" w:rsidRDefault="00882608">
      <w:pPr>
        <w:pStyle w:val="a3"/>
        <w:spacing w:line="580" w:lineRule="exact"/>
        <w:ind w:left="200"/>
        <w:jc w:val="center"/>
        <w:rPr>
          <w:rFonts w:ascii="仿宋_GB2312" w:eastAsia="方正仿宋简体"/>
          <w:sz w:val="32"/>
          <w:szCs w:val="32"/>
        </w:rPr>
      </w:pPr>
    </w:p>
    <w:p w:rsidR="00882608" w:rsidRDefault="00DE700E">
      <w:pPr>
        <w:pStyle w:val="a3"/>
        <w:spacing w:line="580" w:lineRule="exact"/>
        <w:jc w:val="center"/>
        <w:rPr>
          <w:rFonts w:ascii="黑体" w:eastAsia="黑体"/>
          <w:sz w:val="32"/>
          <w:szCs w:val="32"/>
        </w:rPr>
      </w:pPr>
      <w:r>
        <w:rPr>
          <w:rFonts w:ascii="黑体" w:eastAsia="黑体" w:hint="eastAsia"/>
          <w:sz w:val="32"/>
          <w:szCs w:val="32"/>
        </w:rPr>
        <w:t>第一章  总  则</w:t>
      </w:r>
    </w:p>
    <w:p w:rsidR="00882608" w:rsidRDefault="00882608" w:rsidP="00C70AC8">
      <w:pPr>
        <w:pStyle w:val="a3"/>
        <w:spacing w:line="576" w:lineRule="exact"/>
        <w:jc w:val="left"/>
        <w:rPr>
          <w:rFonts w:ascii="黑体" w:eastAsia="黑体"/>
          <w:sz w:val="32"/>
          <w:szCs w:val="32"/>
        </w:rPr>
      </w:pPr>
    </w:p>
    <w:p w:rsidR="00882608" w:rsidRPr="00C70AC8" w:rsidRDefault="00DE700E" w:rsidP="00C70AC8">
      <w:pPr>
        <w:pStyle w:val="a3"/>
        <w:spacing w:line="576" w:lineRule="exact"/>
        <w:ind w:firstLineChars="200" w:firstLine="640"/>
        <w:jc w:val="left"/>
        <w:rPr>
          <w:rFonts w:ascii="仿宋_GB2312" w:eastAsia="方正仿宋简体"/>
          <w:sz w:val="32"/>
          <w:szCs w:val="32"/>
        </w:rPr>
      </w:pPr>
      <w:r>
        <w:rPr>
          <w:rFonts w:ascii="黑体" w:eastAsia="黑体" w:hint="eastAsia"/>
          <w:sz w:val="32"/>
          <w:szCs w:val="32"/>
        </w:rPr>
        <w:t>第一条</w:t>
      </w:r>
      <w:r w:rsidRPr="00C70AC8">
        <w:rPr>
          <w:rFonts w:ascii="仿宋_GB2312" w:eastAsia="方正仿宋简体" w:hint="eastAsia"/>
          <w:b/>
          <w:sz w:val="32"/>
          <w:szCs w:val="32"/>
        </w:rPr>
        <w:t xml:space="preserve"> </w:t>
      </w:r>
      <w:r w:rsidRPr="00C70AC8">
        <w:rPr>
          <w:rFonts w:ascii="仿宋_GB2312" w:eastAsia="方正仿宋简体" w:hint="eastAsia"/>
          <w:sz w:val="32"/>
          <w:szCs w:val="32"/>
        </w:rPr>
        <w:t xml:space="preserve"> </w:t>
      </w:r>
      <w:r w:rsidRPr="00C70AC8">
        <w:rPr>
          <w:rFonts w:ascii="仿宋_GB2312" w:eastAsia="方正仿宋简体" w:hint="eastAsia"/>
          <w:sz w:val="32"/>
          <w:szCs w:val="32"/>
        </w:rPr>
        <w:t>为充分整合、开发利用适宜青少年健康成长的实践教育场所，加强</w:t>
      </w:r>
      <w:r w:rsidRPr="00C70AC8">
        <w:rPr>
          <w:rFonts w:ascii="仿宋_GB2312" w:eastAsia="方正仿宋简体"/>
          <w:sz w:val="32"/>
          <w:szCs w:val="32"/>
        </w:rPr>
        <w:t>四川省</w:t>
      </w:r>
      <w:r w:rsidRPr="00C70AC8">
        <w:rPr>
          <w:rFonts w:ascii="仿宋_GB2312" w:eastAsia="方正仿宋简体" w:hint="eastAsia"/>
          <w:sz w:val="32"/>
          <w:szCs w:val="32"/>
        </w:rPr>
        <w:t>青少年教育基地建设与管理，根据有关规定，制定本办法。</w:t>
      </w:r>
    </w:p>
    <w:p w:rsidR="00882608" w:rsidRPr="00C70AC8" w:rsidRDefault="00DE700E" w:rsidP="00C70AC8">
      <w:pPr>
        <w:pStyle w:val="a3"/>
        <w:spacing w:line="576" w:lineRule="exact"/>
        <w:ind w:firstLineChars="200" w:firstLine="640"/>
        <w:jc w:val="left"/>
        <w:rPr>
          <w:rFonts w:ascii="仿宋_GB2312" w:eastAsia="方正仿宋简体"/>
          <w:sz w:val="32"/>
          <w:szCs w:val="32"/>
        </w:rPr>
      </w:pPr>
      <w:r>
        <w:rPr>
          <w:rFonts w:ascii="黑体" w:eastAsia="黑体" w:hint="eastAsia"/>
          <w:sz w:val="32"/>
          <w:szCs w:val="32"/>
        </w:rPr>
        <w:t>第二条</w:t>
      </w:r>
      <w:r w:rsidRPr="00C70AC8">
        <w:rPr>
          <w:rFonts w:ascii="仿宋_GB2312" w:eastAsia="方正仿宋简体" w:hint="eastAsia"/>
          <w:b/>
          <w:sz w:val="32"/>
          <w:szCs w:val="32"/>
        </w:rPr>
        <w:t xml:space="preserve"> </w:t>
      </w:r>
      <w:r w:rsidRPr="00C70AC8">
        <w:rPr>
          <w:rFonts w:ascii="仿宋_GB2312" w:eastAsia="方正仿宋简体" w:hint="eastAsia"/>
          <w:sz w:val="32"/>
          <w:szCs w:val="32"/>
        </w:rPr>
        <w:t xml:space="preserve"> </w:t>
      </w:r>
      <w:r w:rsidRPr="00C70AC8">
        <w:rPr>
          <w:rFonts w:ascii="仿宋_GB2312" w:eastAsia="方正仿宋简体" w:hint="eastAsia"/>
          <w:sz w:val="32"/>
          <w:szCs w:val="32"/>
        </w:rPr>
        <w:t>本办法所称</w:t>
      </w:r>
      <w:r w:rsidRPr="00C70AC8">
        <w:rPr>
          <w:rFonts w:ascii="仿宋_GB2312" w:eastAsia="方正仿宋简体"/>
          <w:sz w:val="32"/>
          <w:szCs w:val="32"/>
        </w:rPr>
        <w:t>四川省</w:t>
      </w:r>
      <w:r w:rsidRPr="00C70AC8">
        <w:rPr>
          <w:rFonts w:ascii="仿宋_GB2312" w:eastAsia="方正仿宋简体" w:hint="eastAsia"/>
          <w:sz w:val="32"/>
          <w:szCs w:val="32"/>
        </w:rPr>
        <w:t>青少年教育基地，是指经</w:t>
      </w:r>
      <w:r w:rsidRPr="00C70AC8">
        <w:rPr>
          <w:rFonts w:ascii="仿宋_GB2312" w:eastAsia="方正仿宋简体"/>
          <w:sz w:val="32"/>
          <w:szCs w:val="32"/>
        </w:rPr>
        <w:t>市（州）</w:t>
      </w:r>
      <w:r w:rsidRPr="00C70AC8">
        <w:rPr>
          <w:rFonts w:ascii="仿宋_GB2312" w:eastAsia="方正仿宋简体" w:hint="eastAsia"/>
          <w:sz w:val="32"/>
          <w:szCs w:val="32"/>
        </w:rPr>
        <w:t>团委</w:t>
      </w:r>
      <w:r w:rsidRPr="00C70AC8">
        <w:rPr>
          <w:rFonts w:ascii="仿宋_GB2312" w:eastAsia="方正仿宋简体"/>
          <w:sz w:val="32"/>
          <w:szCs w:val="32"/>
        </w:rPr>
        <w:t>、省直属团（工）委</w:t>
      </w:r>
      <w:r w:rsidRPr="00C70AC8">
        <w:rPr>
          <w:rFonts w:ascii="仿宋_GB2312" w:eastAsia="方正仿宋简体" w:hint="eastAsia"/>
          <w:sz w:val="32"/>
          <w:szCs w:val="32"/>
        </w:rPr>
        <w:t>申报，</w:t>
      </w:r>
      <w:r w:rsidRPr="00C70AC8">
        <w:rPr>
          <w:rFonts w:ascii="仿宋_GB2312" w:eastAsia="方正仿宋简体"/>
          <w:sz w:val="32"/>
          <w:szCs w:val="32"/>
        </w:rPr>
        <w:t>共青团四川省委</w:t>
      </w:r>
      <w:r w:rsidRPr="00C70AC8">
        <w:rPr>
          <w:rFonts w:ascii="仿宋_GB2312" w:eastAsia="方正仿宋简体" w:hint="eastAsia"/>
          <w:sz w:val="32"/>
          <w:szCs w:val="32"/>
        </w:rPr>
        <w:t>审核批准命名，在</w:t>
      </w:r>
      <w:r w:rsidRPr="00C70AC8">
        <w:rPr>
          <w:rFonts w:ascii="仿宋_GB2312" w:eastAsia="方正仿宋简体"/>
          <w:sz w:val="32"/>
          <w:szCs w:val="32"/>
        </w:rPr>
        <w:t>全省</w:t>
      </w:r>
      <w:r w:rsidRPr="00C70AC8">
        <w:rPr>
          <w:rFonts w:ascii="仿宋_GB2312" w:eastAsia="方正仿宋简体" w:hint="eastAsia"/>
          <w:sz w:val="32"/>
          <w:szCs w:val="32"/>
        </w:rPr>
        <w:t>范围内具有示范性的实践教育场所</w:t>
      </w:r>
      <w:r w:rsidRPr="00C70AC8">
        <w:rPr>
          <w:rFonts w:ascii="仿宋_GB2312" w:eastAsia="方正仿宋简体"/>
          <w:sz w:val="32"/>
          <w:szCs w:val="32"/>
        </w:rPr>
        <w:t>，是对青少年进行爱国主义、集体主义、社会主义教育，帮助青少年树立正确的世界观、人生观、价值观的重要载体</w:t>
      </w:r>
      <w:r w:rsidRPr="00C70AC8">
        <w:rPr>
          <w:rFonts w:ascii="仿宋_GB2312" w:eastAsia="方正仿宋简体" w:hint="eastAsia"/>
          <w:sz w:val="32"/>
          <w:szCs w:val="32"/>
        </w:rPr>
        <w:t>。主要包括：</w:t>
      </w:r>
    </w:p>
    <w:p w:rsidR="00882608" w:rsidRPr="00C70AC8" w:rsidRDefault="00DE700E" w:rsidP="00C70AC8">
      <w:pPr>
        <w:pStyle w:val="a3"/>
        <w:spacing w:line="576" w:lineRule="exact"/>
        <w:ind w:firstLineChars="200" w:firstLine="640"/>
        <w:jc w:val="left"/>
        <w:rPr>
          <w:rFonts w:ascii="仿宋_GB2312" w:eastAsia="方正仿宋简体"/>
          <w:sz w:val="32"/>
          <w:szCs w:val="32"/>
        </w:rPr>
      </w:pPr>
      <w:r w:rsidRPr="00C70AC8">
        <w:rPr>
          <w:rFonts w:ascii="仿宋_GB2312" w:eastAsia="方正仿宋简体" w:hint="eastAsia"/>
          <w:sz w:val="32"/>
          <w:szCs w:val="32"/>
        </w:rPr>
        <w:t>（一）革命</w:t>
      </w:r>
      <w:r w:rsidRPr="00C70AC8">
        <w:rPr>
          <w:rFonts w:ascii="仿宋_GB2312" w:eastAsia="方正仿宋简体"/>
          <w:sz w:val="32"/>
          <w:szCs w:val="32"/>
        </w:rPr>
        <w:t>历史</w:t>
      </w:r>
      <w:r w:rsidRPr="00C70AC8">
        <w:rPr>
          <w:rFonts w:ascii="仿宋_GB2312" w:eastAsia="方正仿宋简体" w:hint="eastAsia"/>
          <w:sz w:val="32"/>
          <w:szCs w:val="32"/>
        </w:rPr>
        <w:t>类，主要包括以</w:t>
      </w:r>
      <w:r w:rsidRPr="00C70AC8">
        <w:rPr>
          <w:rFonts w:ascii="仿宋_GB2312" w:eastAsia="方正仿宋简体"/>
          <w:sz w:val="32"/>
          <w:szCs w:val="32"/>
        </w:rPr>
        <w:t>党的精神谱系、</w:t>
      </w:r>
      <w:r w:rsidRPr="00C70AC8">
        <w:rPr>
          <w:rFonts w:ascii="仿宋_GB2312" w:eastAsia="方正仿宋简体" w:hint="eastAsia"/>
          <w:sz w:val="32"/>
          <w:szCs w:val="32"/>
        </w:rPr>
        <w:t>重大历史事件、重要</w:t>
      </w:r>
      <w:r w:rsidRPr="00C70AC8">
        <w:rPr>
          <w:rFonts w:ascii="仿宋_GB2312" w:eastAsia="方正仿宋简体"/>
          <w:sz w:val="32"/>
          <w:szCs w:val="32"/>
        </w:rPr>
        <w:t>历史名人</w:t>
      </w:r>
      <w:r w:rsidRPr="00C70AC8">
        <w:rPr>
          <w:rFonts w:ascii="仿宋_GB2312" w:eastAsia="方正仿宋简体" w:hint="eastAsia"/>
          <w:sz w:val="32"/>
          <w:szCs w:val="32"/>
        </w:rPr>
        <w:t>、著名</w:t>
      </w:r>
      <w:r w:rsidRPr="00C70AC8">
        <w:rPr>
          <w:rFonts w:ascii="仿宋_GB2312" w:eastAsia="方正仿宋简体"/>
          <w:sz w:val="32"/>
          <w:szCs w:val="32"/>
        </w:rPr>
        <w:t>英雄</w:t>
      </w:r>
      <w:r w:rsidRPr="00C70AC8">
        <w:rPr>
          <w:rFonts w:ascii="仿宋_GB2312" w:eastAsia="方正仿宋简体" w:hint="eastAsia"/>
          <w:sz w:val="32"/>
          <w:szCs w:val="32"/>
        </w:rPr>
        <w:t>烈士、重要历史文献为展示内容的</w:t>
      </w:r>
      <w:r w:rsidRPr="00C70AC8">
        <w:rPr>
          <w:rFonts w:ascii="仿宋_GB2312" w:eastAsia="方正仿宋简体"/>
          <w:sz w:val="32"/>
          <w:szCs w:val="32"/>
        </w:rPr>
        <w:t>革命历史</w:t>
      </w:r>
      <w:r w:rsidRPr="00C70AC8">
        <w:rPr>
          <w:rFonts w:ascii="仿宋_GB2312" w:eastAsia="方正仿宋简体" w:hint="eastAsia"/>
          <w:sz w:val="32"/>
          <w:szCs w:val="32"/>
        </w:rPr>
        <w:t>资源阵地。</w:t>
      </w:r>
    </w:p>
    <w:p w:rsidR="00882608" w:rsidRPr="00C70AC8" w:rsidRDefault="00DE700E" w:rsidP="00C70AC8">
      <w:pPr>
        <w:pStyle w:val="a3"/>
        <w:spacing w:line="576" w:lineRule="exact"/>
        <w:ind w:firstLineChars="200" w:firstLine="640"/>
        <w:jc w:val="left"/>
        <w:rPr>
          <w:rFonts w:ascii="仿宋_GB2312" w:eastAsia="方正仿宋简体"/>
          <w:bCs/>
          <w:sz w:val="32"/>
          <w:szCs w:val="32"/>
        </w:rPr>
      </w:pPr>
      <w:r w:rsidRPr="00C70AC8">
        <w:rPr>
          <w:rFonts w:ascii="仿宋_GB2312" w:eastAsia="方正仿宋简体" w:hint="eastAsia"/>
          <w:sz w:val="32"/>
          <w:szCs w:val="32"/>
        </w:rPr>
        <w:t>（二）传统文化类，主要包括以重要历史文物、重要人文景观、</w:t>
      </w:r>
      <w:r w:rsidRPr="00C70AC8">
        <w:rPr>
          <w:rFonts w:ascii="仿宋_GB2312" w:eastAsia="方正仿宋简体"/>
          <w:sz w:val="32"/>
          <w:szCs w:val="32"/>
        </w:rPr>
        <w:t>重要历史遗迹、</w:t>
      </w:r>
      <w:r w:rsidRPr="00C70AC8">
        <w:rPr>
          <w:rFonts w:ascii="仿宋_GB2312" w:eastAsia="方正仿宋简体" w:hint="eastAsia"/>
          <w:sz w:val="32"/>
          <w:szCs w:val="32"/>
        </w:rPr>
        <w:t>著名先贤遗址、重要文化思</w:t>
      </w:r>
      <w:r w:rsidRPr="00C70AC8">
        <w:rPr>
          <w:rFonts w:ascii="仿宋_GB2312" w:eastAsia="方正仿宋简体" w:hint="eastAsia"/>
          <w:bCs/>
          <w:sz w:val="32"/>
          <w:szCs w:val="32"/>
        </w:rPr>
        <w:t>想、中华传统美德为展示内容的传统文化资源阵地。</w:t>
      </w:r>
    </w:p>
    <w:p w:rsidR="00882608" w:rsidRPr="00C70AC8" w:rsidRDefault="00DE700E" w:rsidP="00C70AC8">
      <w:pPr>
        <w:pStyle w:val="a3"/>
        <w:spacing w:line="576" w:lineRule="exact"/>
        <w:ind w:firstLineChars="200" w:firstLine="640"/>
        <w:jc w:val="left"/>
        <w:rPr>
          <w:rFonts w:ascii="仿宋_GB2312" w:eastAsia="方正仿宋简体"/>
          <w:bCs/>
          <w:sz w:val="32"/>
          <w:szCs w:val="32"/>
        </w:rPr>
      </w:pPr>
      <w:r w:rsidRPr="00C70AC8">
        <w:rPr>
          <w:rFonts w:ascii="仿宋_GB2312" w:eastAsia="方正仿宋简体" w:hint="eastAsia"/>
          <w:bCs/>
          <w:sz w:val="32"/>
          <w:szCs w:val="32"/>
        </w:rPr>
        <w:t>（三）伟大成就类，主要包括以经济发展、民主政治、文化繁荣、社会进步、生态环保</w:t>
      </w:r>
      <w:r w:rsidRPr="00C70AC8">
        <w:rPr>
          <w:rFonts w:ascii="仿宋_GB2312" w:eastAsia="方正仿宋简体"/>
          <w:bCs/>
          <w:sz w:val="32"/>
          <w:szCs w:val="32"/>
        </w:rPr>
        <w:t>、</w:t>
      </w:r>
      <w:r w:rsidRPr="00C70AC8">
        <w:rPr>
          <w:rFonts w:ascii="仿宋_GB2312" w:eastAsia="方正仿宋简体"/>
          <w:sz w:val="32"/>
          <w:szCs w:val="32"/>
        </w:rPr>
        <w:t>国防科工</w:t>
      </w:r>
      <w:r w:rsidRPr="00C70AC8">
        <w:rPr>
          <w:rFonts w:ascii="仿宋_GB2312" w:eastAsia="方正仿宋简体" w:hint="eastAsia"/>
          <w:sz w:val="32"/>
          <w:szCs w:val="32"/>
        </w:rPr>
        <w:t>为展</w:t>
      </w:r>
      <w:r w:rsidRPr="00C70AC8">
        <w:rPr>
          <w:rFonts w:ascii="仿宋_GB2312" w:eastAsia="方正仿宋简体" w:hint="eastAsia"/>
          <w:bCs/>
          <w:sz w:val="32"/>
          <w:szCs w:val="32"/>
        </w:rPr>
        <w:t>示内容的制度成就资源阵地。</w:t>
      </w:r>
    </w:p>
    <w:p w:rsidR="00882608" w:rsidRPr="00C70AC8" w:rsidRDefault="00DE700E" w:rsidP="00C70AC8">
      <w:pPr>
        <w:pStyle w:val="a3"/>
        <w:spacing w:line="576" w:lineRule="exact"/>
        <w:ind w:firstLineChars="200" w:firstLine="640"/>
        <w:jc w:val="left"/>
        <w:rPr>
          <w:rFonts w:ascii="仿宋_GB2312" w:eastAsia="方正仿宋简体"/>
          <w:sz w:val="32"/>
          <w:szCs w:val="32"/>
        </w:rPr>
      </w:pPr>
      <w:r w:rsidRPr="00C70AC8">
        <w:rPr>
          <w:rFonts w:ascii="仿宋_GB2312" w:eastAsia="方正仿宋简体" w:hint="eastAsia"/>
          <w:bCs/>
          <w:sz w:val="32"/>
          <w:szCs w:val="32"/>
        </w:rPr>
        <w:lastRenderedPageBreak/>
        <w:t>（四）社会实践类，主要包括农业生产、工匠制造、科技研发、文艺创作、民族团结、卫生防疫、军事训练等角色体验活动阵地。</w:t>
      </w:r>
    </w:p>
    <w:p w:rsidR="00882608" w:rsidRPr="00C70AC8" w:rsidRDefault="00DE700E" w:rsidP="00C70AC8">
      <w:pPr>
        <w:pStyle w:val="a3"/>
        <w:spacing w:line="576" w:lineRule="exact"/>
        <w:ind w:firstLineChars="200" w:firstLine="640"/>
        <w:rPr>
          <w:rFonts w:ascii="仿宋_GB2312" w:eastAsia="方正仿宋简体"/>
          <w:sz w:val="32"/>
          <w:szCs w:val="32"/>
          <w:u w:val="single"/>
        </w:rPr>
      </w:pPr>
      <w:r>
        <w:rPr>
          <w:rFonts w:ascii="黑体" w:eastAsia="黑体" w:hint="eastAsia"/>
          <w:sz w:val="32"/>
          <w:szCs w:val="32"/>
        </w:rPr>
        <w:t>第三条</w:t>
      </w:r>
      <w:r w:rsidRPr="00C70AC8">
        <w:rPr>
          <w:rFonts w:ascii="仿宋_GB2312" w:eastAsia="方正仿宋简体" w:hint="eastAsia"/>
          <w:b/>
          <w:sz w:val="32"/>
          <w:szCs w:val="32"/>
        </w:rPr>
        <w:t xml:space="preserve">  </w:t>
      </w:r>
      <w:r w:rsidRPr="00C70AC8">
        <w:rPr>
          <w:rFonts w:ascii="仿宋_GB2312" w:eastAsia="方正仿宋简体"/>
          <w:sz w:val="32"/>
          <w:szCs w:val="32"/>
        </w:rPr>
        <w:t>四川省</w:t>
      </w:r>
      <w:r w:rsidRPr="00C70AC8">
        <w:rPr>
          <w:rFonts w:ascii="仿宋_GB2312" w:eastAsia="方正仿宋简体" w:hint="eastAsia"/>
          <w:sz w:val="32"/>
          <w:szCs w:val="32"/>
        </w:rPr>
        <w:t>青少年教育基地工作由</w:t>
      </w:r>
      <w:r w:rsidRPr="00C70AC8">
        <w:rPr>
          <w:rFonts w:ascii="仿宋_GB2312" w:eastAsia="方正仿宋简体"/>
          <w:sz w:val="32"/>
          <w:szCs w:val="32"/>
        </w:rPr>
        <w:t>共青团四川省委</w:t>
      </w:r>
      <w:r w:rsidRPr="00C70AC8">
        <w:rPr>
          <w:rFonts w:ascii="仿宋_GB2312" w:eastAsia="方正仿宋简体" w:hint="eastAsia"/>
          <w:sz w:val="32"/>
          <w:szCs w:val="32"/>
        </w:rPr>
        <w:t>牵头，协调</w:t>
      </w:r>
      <w:r w:rsidRPr="00C70AC8">
        <w:rPr>
          <w:rFonts w:ascii="仿宋_GB2312" w:eastAsia="方正仿宋简体"/>
          <w:sz w:val="32"/>
          <w:szCs w:val="32"/>
        </w:rPr>
        <w:t>中共四川省委</w:t>
      </w:r>
      <w:r w:rsidRPr="00C70AC8">
        <w:rPr>
          <w:rFonts w:ascii="仿宋_GB2312" w:eastAsia="方正仿宋简体" w:hint="eastAsia"/>
          <w:sz w:val="32"/>
          <w:szCs w:val="32"/>
        </w:rPr>
        <w:t>宣传部、</w:t>
      </w:r>
      <w:r w:rsidRPr="00C70AC8">
        <w:rPr>
          <w:rFonts w:ascii="仿宋_GB2312" w:eastAsia="方正仿宋简体"/>
          <w:sz w:val="32"/>
          <w:szCs w:val="32"/>
        </w:rPr>
        <w:t>四川省军区政治工作局</w:t>
      </w:r>
      <w:r w:rsidRPr="00C70AC8">
        <w:rPr>
          <w:rFonts w:ascii="仿宋_GB2312" w:eastAsia="方正仿宋简体" w:hint="eastAsia"/>
          <w:sz w:val="32"/>
          <w:szCs w:val="32"/>
        </w:rPr>
        <w:t>、</w:t>
      </w:r>
      <w:r w:rsidRPr="00C70AC8">
        <w:rPr>
          <w:rFonts w:ascii="仿宋_GB2312" w:eastAsia="方正仿宋简体"/>
          <w:sz w:val="32"/>
          <w:szCs w:val="32"/>
        </w:rPr>
        <w:t>四川省</w:t>
      </w:r>
      <w:r w:rsidRPr="00C70AC8">
        <w:rPr>
          <w:rFonts w:ascii="仿宋_GB2312" w:eastAsia="方正仿宋简体" w:hint="eastAsia"/>
          <w:sz w:val="32"/>
          <w:szCs w:val="32"/>
        </w:rPr>
        <w:t>文化和旅游</w:t>
      </w:r>
      <w:r w:rsidRPr="00C70AC8">
        <w:rPr>
          <w:rFonts w:ascii="仿宋_GB2312" w:eastAsia="方正仿宋简体"/>
          <w:sz w:val="32"/>
          <w:szCs w:val="32"/>
        </w:rPr>
        <w:t>厅</w:t>
      </w:r>
      <w:r w:rsidRPr="00C70AC8">
        <w:rPr>
          <w:rFonts w:ascii="仿宋_GB2312" w:eastAsia="方正仿宋简体" w:hint="eastAsia"/>
          <w:sz w:val="32"/>
          <w:szCs w:val="32"/>
        </w:rPr>
        <w:t>、</w:t>
      </w:r>
      <w:r w:rsidRPr="00C70AC8">
        <w:rPr>
          <w:rFonts w:ascii="仿宋_GB2312" w:eastAsia="方正仿宋简体"/>
          <w:sz w:val="32"/>
          <w:szCs w:val="32"/>
        </w:rPr>
        <w:t>四川省</w:t>
      </w:r>
      <w:r w:rsidRPr="00C70AC8">
        <w:rPr>
          <w:rFonts w:ascii="仿宋_GB2312" w:eastAsia="方正仿宋简体" w:hint="eastAsia"/>
          <w:sz w:val="32"/>
          <w:szCs w:val="32"/>
        </w:rPr>
        <w:t>退役军人</w:t>
      </w:r>
      <w:r w:rsidRPr="00C70AC8">
        <w:rPr>
          <w:rFonts w:ascii="仿宋_GB2312" w:eastAsia="方正仿宋简体"/>
          <w:sz w:val="32"/>
          <w:szCs w:val="32"/>
        </w:rPr>
        <w:t>事务厅</w:t>
      </w:r>
      <w:r w:rsidRPr="00C70AC8">
        <w:rPr>
          <w:rFonts w:ascii="仿宋_GB2312" w:eastAsia="方正仿宋简体" w:hint="eastAsia"/>
          <w:sz w:val="32"/>
          <w:szCs w:val="32"/>
        </w:rPr>
        <w:t>等部门联合提供业务指导，组织本办法实施。</w:t>
      </w:r>
    </w:p>
    <w:p w:rsidR="00882608" w:rsidRPr="00C70AC8" w:rsidRDefault="00882608" w:rsidP="00C70AC8">
      <w:pPr>
        <w:pStyle w:val="a3"/>
        <w:spacing w:line="576" w:lineRule="exact"/>
        <w:ind w:left="200"/>
        <w:jc w:val="center"/>
        <w:rPr>
          <w:rFonts w:ascii="仿宋_GB2312" w:eastAsia="方正仿宋简体"/>
          <w:sz w:val="32"/>
          <w:szCs w:val="32"/>
        </w:rPr>
      </w:pPr>
    </w:p>
    <w:p w:rsidR="00882608" w:rsidRPr="00C70AC8" w:rsidRDefault="00DE700E" w:rsidP="00C70AC8">
      <w:pPr>
        <w:pStyle w:val="a3"/>
        <w:spacing w:line="576" w:lineRule="exact"/>
        <w:jc w:val="center"/>
        <w:rPr>
          <w:rFonts w:ascii="仿宋_GB2312" w:eastAsia="方正仿宋简体"/>
          <w:sz w:val="32"/>
          <w:szCs w:val="32"/>
        </w:rPr>
      </w:pPr>
      <w:r>
        <w:rPr>
          <w:rFonts w:ascii="黑体" w:eastAsia="黑体" w:hint="eastAsia"/>
          <w:sz w:val="32"/>
          <w:szCs w:val="32"/>
        </w:rPr>
        <w:t>第二章</w:t>
      </w:r>
      <w:r>
        <w:rPr>
          <w:rFonts w:ascii="黑体" w:eastAsia="黑体"/>
          <w:sz w:val="32"/>
          <w:szCs w:val="32"/>
        </w:rPr>
        <w:t xml:space="preserve">  </w:t>
      </w:r>
      <w:r>
        <w:rPr>
          <w:rFonts w:ascii="黑体" w:eastAsia="黑体" w:hint="eastAsia"/>
          <w:sz w:val="32"/>
          <w:szCs w:val="32"/>
        </w:rPr>
        <w:t>基地申报</w:t>
      </w:r>
    </w:p>
    <w:p w:rsidR="00882608" w:rsidRPr="00C70AC8" w:rsidRDefault="00882608" w:rsidP="00C70AC8">
      <w:pPr>
        <w:pStyle w:val="a3"/>
        <w:spacing w:line="576" w:lineRule="exact"/>
        <w:ind w:left="200"/>
        <w:jc w:val="center"/>
        <w:rPr>
          <w:rFonts w:ascii="仿宋_GB2312" w:eastAsia="方正仿宋简体"/>
          <w:sz w:val="32"/>
          <w:szCs w:val="32"/>
        </w:rPr>
      </w:pPr>
    </w:p>
    <w:p w:rsidR="00882608" w:rsidRPr="00C70AC8" w:rsidRDefault="00DE700E" w:rsidP="00C70AC8">
      <w:pPr>
        <w:pStyle w:val="a3"/>
        <w:spacing w:line="576" w:lineRule="exact"/>
        <w:ind w:firstLineChars="200" w:firstLine="640"/>
        <w:rPr>
          <w:rFonts w:ascii="仿宋_GB2312" w:eastAsia="方正仿宋简体"/>
          <w:sz w:val="32"/>
          <w:szCs w:val="32"/>
        </w:rPr>
      </w:pPr>
      <w:r>
        <w:rPr>
          <w:rFonts w:ascii="黑体" w:eastAsia="黑体" w:hint="eastAsia"/>
          <w:sz w:val="32"/>
          <w:szCs w:val="32"/>
        </w:rPr>
        <w:t>第四条</w:t>
      </w:r>
      <w:r w:rsidRPr="00C70AC8">
        <w:rPr>
          <w:rFonts w:ascii="仿宋_GB2312" w:eastAsia="方正仿宋简体" w:hint="eastAsia"/>
          <w:b/>
          <w:sz w:val="32"/>
          <w:szCs w:val="32"/>
        </w:rPr>
        <w:t xml:space="preserve">  </w:t>
      </w:r>
      <w:r w:rsidRPr="00C70AC8">
        <w:rPr>
          <w:rFonts w:ascii="仿宋_GB2312" w:eastAsia="方正仿宋简体" w:hint="eastAsia"/>
          <w:sz w:val="32"/>
          <w:szCs w:val="32"/>
        </w:rPr>
        <w:t>拟申报</w:t>
      </w:r>
      <w:r w:rsidRPr="00C70AC8">
        <w:rPr>
          <w:rFonts w:ascii="仿宋_GB2312" w:eastAsia="方正仿宋简体"/>
          <w:sz w:val="32"/>
          <w:szCs w:val="32"/>
        </w:rPr>
        <w:t>四川省</w:t>
      </w:r>
      <w:r w:rsidRPr="00C70AC8">
        <w:rPr>
          <w:rFonts w:ascii="仿宋_GB2312" w:eastAsia="方正仿宋简体" w:hint="eastAsia"/>
          <w:sz w:val="32"/>
          <w:szCs w:val="32"/>
        </w:rPr>
        <w:t>青少年教育基地的单位应具备以下条件：</w:t>
      </w:r>
    </w:p>
    <w:p w:rsidR="00882608" w:rsidRPr="00C70AC8" w:rsidRDefault="00DE700E" w:rsidP="00C70AC8">
      <w:pPr>
        <w:pStyle w:val="a3"/>
        <w:spacing w:line="576" w:lineRule="exact"/>
        <w:ind w:firstLineChars="200" w:firstLine="640"/>
        <w:rPr>
          <w:rFonts w:ascii="仿宋_GB2312" w:eastAsia="方正仿宋简体"/>
          <w:sz w:val="32"/>
          <w:szCs w:val="32"/>
        </w:rPr>
      </w:pPr>
      <w:r w:rsidRPr="00C70AC8">
        <w:rPr>
          <w:rFonts w:ascii="仿宋_GB2312" w:eastAsia="方正仿宋简体" w:hint="eastAsia"/>
          <w:sz w:val="32"/>
          <w:szCs w:val="32"/>
        </w:rPr>
        <w:t>（一）具有独立法人资格，长期开展青少年教育活动项目。</w:t>
      </w:r>
    </w:p>
    <w:p w:rsidR="00882608" w:rsidRPr="00C70AC8" w:rsidRDefault="00DE700E" w:rsidP="00C70AC8">
      <w:pPr>
        <w:pStyle w:val="a3"/>
        <w:spacing w:line="576" w:lineRule="exact"/>
        <w:ind w:firstLineChars="200" w:firstLine="640"/>
        <w:rPr>
          <w:rFonts w:ascii="仿宋_GB2312" w:eastAsia="方正仿宋简体"/>
          <w:sz w:val="32"/>
          <w:szCs w:val="32"/>
        </w:rPr>
      </w:pPr>
      <w:r w:rsidRPr="00C70AC8">
        <w:rPr>
          <w:rFonts w:ascii="仿宋_GB2312" w:eastAsia="方正仿宋简体" w:hint="eastAsia"/>
          <w:sz w:val="32"/>
          <w:szCs w:val="32"/>
        </w:rPr>
        <w:t>（二）重视青少年教育工作，愿意承担培育青少年的义务。有相关的管理制度，有分管领导或具体部门管理，有年度工作计划和长远工作规划。</w:t>
      </w:r>
    </w:p>
    <w:p w:rsidR="00882608" w:rsidRPr="00C70AC8" w:rsidRDefault="00DE700E" w:rsidP="00C70AC8">
      <w:pPr>
        <w:pStyle w:val="a3"/>
        <w:spacing w:line="576" w:lineRule="exact"/>
        <w:ind w:firstLineChars="200" w:firstLine="640"/>
        <w:rPr>
          <w:rFonts w:ascii="仿宋_GB2312" w:eastAsia="方正仿宋简体"/>
          <w:sz w:val="32"/>
          <w:szCs w:val="32"/>
        </w:rPr>
      </w:pPr>
      <w:r w:rsidRPr="00C70AC8">
        <w:rPr>
          <w:rFonts w:ascii="仿宋_GB2312" w:eastAsia="方正仿宋简体" w:hint="eastAsia"/>
          <w:sz w:val="32"/>
          <w:szCs w:val="32"/>
        </w:rPr>
        <w:t>（三）所从事的业务具有明确的青少年教育内容，能发挥青少年教育示范作用，建有线上线下青少年教育服务项目，并及时更新内容。开展实践项目包括但不限于以下几种类别</w:t>
      </w:r>
      <w:r w:rsidRPr="00C70AC8">
        <w:rPr>
          <w:rFonts w:ascii="仿宋_GB2312" w:eastAsia="方正仿宋简体"/>
          <w:sz w:val="32"/>
          <w:szCs w:val="32"/>
        </w:rPr>
        <w:t>：</w:t>
      </w:r>
      <w:r w:rsidRPr="00C70AC8">
        <w:rPr>
          <w:rFonts w:ascii="仿宋_GB2312" w:eastAsia="方正仿宋简体" w:cs="Times New Roman" w:hint="eastAsia"/>
          <w:sz w:val="32"/>
          <w:szCs w:val="32"/>
        </w:rPr>
        <w:t>（</w:t>
      </w:r>
      <w:r w:rsidRPr="00C70AC8">
        <w:rPr>
          <w:rFonts w:ascii="Times New Roman" w:eastAsia="方正仿宋简体" w:cs="Times New Roman"/>
          <w:sz w:val="32"/>
          <w:szCs w:val="32"/>
        </w:rPr>
        <w:t>1</w:t>
      </w:r>
      <w:r w:rsidRPr="00C70AC8">
        <w:rPr>
          <w:rFonts w:ascii="仿宋_GB2312" w:eastAsia="方正仿宋简体" w:cs="Times New Roman" w:hint="eastAsia"/>
          <w:sz w:val="32"/>
          <w:szCs w:val="32"/>
        </w:rPr>
        <w:t>）主题团队日，以沉浸式的仪式教育，引导青少年充分感受中国共产党的初心使命和新中国成立发展的奋斗历程</w:t>
      </w:r>
      <w:r w:rsidRPr="00C70AC8">
        <w:rPr>
          <w:rFonts w:ascii="仿宋_GB2312" w:eastAsia="方正仿宋简体" w:cs="Times New Roman"/>
          <w:sz w:val="32"/>
          <w:szCs w:val="32"/>
        </w:rPr>
        <w:t>；</w:t>
      </w:r>
      <w:r w:rsidRPr="00C70AC8">
        <w:rPr>
          <w:rFonts w:ascii="仿宋_GB2312" w:eastAsia="方正仿宋简体" w:cs="Times New Roman" w:hint="eastAsia"/>
          <w:sz w:val="32"/>
          <w:szCs w:val="32"/>
        </w:rPr>
        <w:t>（</w:t>
      </w:r>
      <w:r w:rsidRPr="00C70AC8">
        <w:rPr>
          <w:rFonts w:ascii="Times New Roman" w:eastAsia="方正仿宋简体" w:cs="Times New Roman"/>
          <w:sz w:val="32"/>
          <w:szCs w:val="32"/>
        </w:rPr>
        <w:t>2</w:t>
      </w:r>
      <w:r w:rsidRPr="00C70AC8">
        <w:rPr>
          <w:rFonts w:ascii="仿宋_GB2312" w:eastAsia="方正仿宋简体" w:cs="Times New Roman" w:hint="eastAsia"/>
          <w:sz w:val="32"/>
          <w:szCs w:val="32"/>
        </w:rPr>
        <w:t>）传承讲解类，以学习积累结合接力讲述的方式，引导青少年讲好中国故事，讲</w:t>
      </w:r>
      <w:r w:rsidRPr="00C70AC8">
        <w:rPr>
          <w:rFonts w:ascii="仿宋_GB2312" w:eastAsia="方正仿宋简体" w:cs="Times New Roman" w:hint="eastAsia"/>
          <w:sz w:val="32"/>
          <w:szCs w:val="32"/>
        </w:rPr>
        <w:lastRenderedPageBreak/>
        <w:t>好中国共产党故事，讲好新时代中国特色社会主义故事；（</w:t>
      </w:r>
      <w:r w:rsidRPr="00C70AC8">
        <w:rPr>
          <w:rFonts w:ascii="Times New Roman" w:eastAsia="方正仿宋简体" w:cs="Times New Roman"/>
          <w:sz w:val="32"/>
          <w:szCs w:val="32"/>
        </w:rPr>
        <w:t>3</w:t>
      </w:r>
      <w:r w:rsidRPr="00C70AC8">
        <w:rPr>
          <w:rFonts w:ascii="仿宋_GB2312" w:eastAsia="方正仿宋简体" w:cs="Times New Roman" w:hint="eastAsia"/>
          <w:sz w:val="32"/>
          <w:szCs w:val="32"/>
        </w:rPr>
        <w:t>）国情考察类，以走近伟大成就的体验方式，引导青少年全方位理解党的性质宗旨、理想信念和奋斗目标，从重大成果中汲取奋力前行的不竭动力；（</w:t>
      </w:r>
      <w:r w:rsidRPr="00C70AC8">
        <w:rPr>
          <w:rFonts w:ascii="Times New Roman" w:eastAsia="方正仿宋简体" w:cs="Times New Roman"/>
          <w:sz w:val="32"/>
          <w:szCs w:val="32"/>
        </w:rPr>
        <w:t>4</w:t>
      </w:r>
      <w:r w:rsidRPr="00C70AC8">
        <w:rPr>
          <w:rFonts w:ascii="仿宋_GB2312" w:eastAsia="方正仿宋简体" w:cs="Times New Roman" w:hint="eastAsia"/>
          <w:sz w:val="32"/>
          <w:szCs w:val="32"/>
        </w:rPr>
        <w:t>）实践</w:t>
      </w:r>
      <w:r w:rsidRPr="00C70AC8">
        <w:rPr>
          <w:rFonts w:ascii="仿宋_GB2312" w:eastAsia="方正仿宋简体" w:hint="eastAsia"/>
          <w:sz w:val="32"/>
          <w:szCs w:val="32"/>
        </w:rPr>
        <w:t>参与类，以亲身实践的方式，引导青少年参与公益性服务和社会建设。</w:t>
      </w:r>
    </w:p>
    <w:p w:rsidR="00882608" w:rsidRPr="00C70AC8" w:rsidRDefault="00DE700E" w:rsidP="00C70AC8">
      <w:pPr>
        <w:pStyle w:val="a3"/>
        <w:spacing w:line="576" w:lineRule="exact"/>
        <w:ind w:firstLineChars="200" w:firstLine="640"/>
        <w:rPr>
          <w:rFonts w:ascii="仿宋_GB2312" w:eastAsia="方正仿宋简体"/>
          <w:sz w:val="32"/>
          <w:szCs w:val="32"/>
        </w:rPr>
      </w:pPr>
      <w:r w:rsidRPr="00C70AC8">
        <w:rPr>
          <w:rFonts w:ascii="仿宋_GB2312" w:eastAsia="方正仿宋简体" w:hint="eastAsia"/>
          <w:sz w:val="32"/>
          <w:szCs w:val="32"/>
        </w:rPr>
        <w:t>（四）具有青少年教育专项经费</w:t>
      </w:r>
      <w:r w:rsidRPr="00C70AC8">
        <w:rPr>
          <w:rFonts w:ascii="仿宋_GB2312" w:eastAsia="方正仿宋简体"/>
          <w:sz w:val="32"/>
          <w:szCs w:val="32"/>
        </w:rPr>
        <w:t>且</w:t>
      </w:r>
      <w:r w:rsidRPr="00C70AC8">
        <w:rPr>
          <w:rFonts w:ascii="仿宋_GB2312" w:eastAsia="方正仿宋简体" w:hint="eastAsia"/>
          <w:sz w:val="32"/>
          <w:szCs w:val="32"/>
        </w:rPr>
        <w:t>列入本单位年度财务预算，实行专款专用，能确保青少年教育工作项目正常运行。</w:t>
      </w:r>
    </w:p>
    <w:p w:rsidR="00882608" w:rsidRPr="00C70AC8" w:rsidRDefault="00DE700E" w:rsidP="00C70AC8">
      <w:pPr>
        <w:pStyle w:val="a3"/>
        <w:spacing w:line="576" w:lineRule="exact"/>
        <w:ind w:firstLineChars="200" w:firstLine="640"/>
        <w:rPr>
          <w:rFonts w:ascii="仿宋_GB2312" w:eastAsia="方正仿宋简体"/>
          <w:sz w:val="32"/>
          <w:szCs w:val="32"/>
        </w:rPr>
      </w:pPr>
      <w:r w:rsidRPr="00C70AC8">
        <w:rPr>
          <w:rFonts w:ascii="仿宋_GB2312" w:eastAsia="方正仿宋简体" w:hint="eastAsia"/>
          <w:sz w:val="32"/>
          <w:szCs w:val="32"/>
        </w:rPr>
        <w:t>（五）具有一定规模的青少年教育设施，建有青少年参观、学习、实践等展示区和相对固定的活动场所。</w:t>
      </w:r>
    </w:p>
    <w:p w:rsidR="00882608" w:rsidRPr="00C70AC8" w:rsidRDefault="00DE700E" w:rsidP="00C70AC8">
      <w:pPr>
        <w:pStyle w:val="a3"/>
        <w:spacing w:line="576" w:lineRule="exact"/>
        <w:ind w:firstLineChars="200" w:firstLine="640"/>
        <w:rPr>
          <w:rFonts w:ascii="仿宋_GB2312" w:eastAsia="方正仿宋简体"/>
          <w:sz w:val="32"/>
          <w:szCs w:val="32"/>
        </w:rPr>
      </w:pPr>
      <w:r w:rsidRPr="00C70AC8">
        <w:rPr>
          <w:rFonts w:ascii="仿宋_GB2312" w:eastAsia="方正仿宋简体" w:hint="eastAsia"/>
          <w:sz w:val="32"/>
          <w:szCs w:val="32"/>
        </w:rPr>
        <w:t>（六）有稳定的专兼职青少年教育项目管理、服务、讲解人员。</w:t>
      </w:r>
    </w:p>
    <w:p w:rsidR="00882608" w:rsidRPr="00C70AC8" w:rsidRDefault="00DE700E" w:rsidP="00C70AC8">
      <w:pPr>
        <w:pStyle w:val="a3"/>
        <w:spacing w:line="576" w:lineRule="exact"/>
        <w:ind w:firstLineChars="200" w:firstLine="640"/>
        <w:rPr>
          <w:rFonts w:ascii="仿宋_GB2312" w:eastAsia="方正仿宋简体"/>
          <w:sz w:val="32"/>
          <w:szCs w:val="32"/>
        </w:rPr>
      </w:pPr>
      <w:r w:rsidRPr="00C70AC8">
        <w:rPr>
          <w:rFonts w:ascii="仿宋_GB2312" w:eastAsia="方正仿宋简体" w:hint="eastAsia"/>
          <w:sz w:val="32"/>
          <w:szCs w:val="32"/>
        </w:rPr>
        <w:t>（七）接受命名单位的指导、考察、审核和交办的任务。</w:t>
      </w:r>
    </w:p>
    <w:p w:rsidR="00882608" w:rsidRPr="00C70AC8" w:rsidRDefault="00DE700E" w:rsidP="00C70AC8">
      <w:pPr>
        <w:pStyle w:val="a3"/>
        <w:spacing w:line="576" w:lineRule="exact"/>
        <w:ind w:firstLineChars="200" w:firstLine="640"/>
        <w:rPr>
          <w:rFonts w:ascii="仿宋_GB2312" w:eastAsia="方正仿宋简体"/>
          <w:sz w:val="32"/>
          <w:szCs w:val="32"/>
        </w:rPr>
      </w:pPr>
      <w:r>
        <w:rPr>
          <w:rFonts w:ascii="黑体" w:eastAsia="黑体" w:hint="eastAsia"/>
          <w:sz w:val="32"/>
          <w:szCs w:val="32"/>
        </w:rPr>
        <w:t>第五条</w:t>
      </w:r>
      <w:r w:rsidRPr="00C70AC8">
        <w:rPr>
          <w:rFonts w:ascii="仿宋_GB2312" w:eastAsia="方正仿宋简体" w:hint="eastAsia"/>
          <w:sz w:val="32"/>
          <w:szCs w:val="32"/>
        </w:rPr>
        <w:t xml:space="preserve">  </w:t>
      </w:r>
      <w:r w:rsidRPr="00C70AC8">
        <w:rPr>
          <w:rFonts w:ascii="仿宋_GB2312" w:eastAsia="方正仿宋简体" w:hint="eastAsia"/>
          <w:sz w:val="32"/>
          <w:szCs w:val="32"/>
        </w:rPr>
        <w:t>申报程序</w:t>
      </w:r>
    </w:p>
    <w:p w:rsidR="00882608" w:rsidRPr="00C70AC8" w:rsidRDefault="00DE700E" w:rsidP="00C70AC8">
      <w:pPr>
        <w:pStyle w:val="a3"/>
        <w:spacing w:line="576" w:lineRule="exact"/>
        <w:ind w:firstLineChars="200" w:firstLine="640"/>
        <w:rPr>
          <w:rFonts w:ascii="仿宋_GB2312" w:eastAsia="方正仿宋简体"/>
          <w:sz w:val="32"/>
          <w:szCs w:val="32"/>
        </w:rPr>
      </w:pPr>
      <w:r w:rsidRPr="00C70AC8">
        <w:rPr>
          <w:rFonts w:ascii="仿宋_GB2312" w:eastAsia="方正仿宋简体" w:hint="eastAsia"/>
          <w:sz w:val="32"/>
          <w:szCs w:val="32"/>
        </w:rPr>
        <w:t>（一）由</w:t>
      </w:r>
      <w:r w:rsidRPr="00C70AC8">
        <w:rPr>
          <w:rFonts w:ascii="仿宋_GB2312" w:eastAsia="方正仿宋简体"/>
          <w:sz w:val="32"/>
          <w:szCs w:val="32"/>
        </w:rPr>
        <w:t>市（州）</w:t>
      </w:r>
      <w:r w:rsidRPr="00C70AC8">
        <w:rPr>
          <w:rFonts w:ascii="仿宋_GB2312" w:eastAsia="方正仿宋简体" w:hint="eastAsia"/>
          <w:sz w:val="32"/>
          <w:szCs w:val="32"/>
        </w:rPr>
        <w:t>团委</w:t>
      </w:r>
      <w:r w:rsidRPr="00C70AC8">
        <w:rPr>
          <w:rFonts w:ascii="仿宋_GB2312" w:eastAsia="方正仿宋简体"/>
          <w:sz w:val="32"/>
          <w:szCs w:val="32"/>
        </w:rPr>
        <w:t>、省直属团（工）委</w:t>
      </w:r>
      <w:r w:rsidRPr="00C70AC8">
        <w:rPr>
          <w:rFonts w:ascii="仿宋_GB2312" w:eastAsia="方正仿宋简体" w:hint="eastAsia"/>
          <w:sz w:val="32"/>
          <w:szCs w:val="32"/>
        </w:rPr>
        <w:t>负责统筹本</w:t>
      </w:r>
      <w:r w:rsidRPr="00C70AC8">
        <w:rPr>
          <w:rFonts w:ascii="仿宋_GB2312" w:eastAsia="方正仿宋简体"/>
          <w:sz w:val="32"/>
          <w:szCs w:val="32"/>
        </w:rPr>
        <w:t>地本系统四川省</w:t>
      </w:r>
      <w:r w:rsidRPr="00C70AC8">
        <w:rPr>
          <w:rFonts w:ascii="仿宋_GB2312" w:eastAsia="方正仿宋简体" w:hint="eastAsia"/>
          <w:sz w:val="32"/>
          <w:szCs w:val="32"/>
        </w:rPr>
        <w:t>青少年教育基地申报工作。</w:t>
      </w:r>
    </w:p>
    <w:p w:rsidR="00882608" w:rsidRPr="00C70AC8" w:rsidRDefault="00DE700E" w:rsidP="00C70AC8">
      <w:pPr>
        <w:pStyle w:val="a3"/>
        <w:spacing w:line="576" w:lineRule="exact"/>
        <w:ind w:firstLineChars="200" w:firstLine="640"/>
        <w:rPr>
          <w:rFonts w:ascii="仿宋_GB2312" w:eastAsia="方正仿宋简体"/>
          <w:sz w:val="32"/>
          <w:szCs w:val="32"/>
        </w:rPr>
      </w:pPr>
      <w:r w:rsidRPr="00C70AC8">
        <w:rPr>
          <w:rFonts w:ascii="仿宋_GB2312" w:eastAsia="方正仿宋简体" w:hint="eastAsia"/>
          <w:sz w:val="32"/>
          <w:szCs w:val="32"/>
        </w:rPr>
        <w:t>（二）申报单</w:t>
      </w:r>
      <w:r w:rsidRPr="00C70AC8">
        <w:rPr>
          <w:rFonts w:ascii="仿宋_GB2312" w:eastAsia="方正仿宋简体" w:cs="Times New Roman" w:hint="eastAsia"/>
          <w:sz w:val="32"/>
          <w:szCs w:val="32"/>
        </w:rPr>
        <w:t>位须提交以下申报材料</w:t>
      </w:r>
      <w:r w:rsidRPr="00C70AC8">
        <w:rPr>
          <w:rFonts w:ascii="仿宋_GB2312" w:eastAsia="方正仿宋简体" w:cs="Times New Roman"/>
          <w:sz w:val="32"/>
          <w:szCs w:val="32"/>
        </w:rPr>
        <w:t>：</w:t>
      </w:r>
      <w:r w:rsidRPr="00C70AC8">
        <w:rPr>
          <w:rFonts w:ascii="仿宋_GB2312" w:eastAsia="方正仿宋简体" w:cs="Times New Roman" w:hint="eastAsia"/>
          <w:sz w:val="32"/>
          <w:szCs w:val="32"/>
        </w:rPr>
        <w:t>（</w:t>
      </w:r>
      <w:r w:rsidRPr="00C70AC8">
        <w:rPr>
          <w:rFonts w:ascii="Times New Roman" w:eastAsia="方正仿宋简体" w:cs="Times New Roman"/>
          <w:sz w:val="32"/>
          <w:szCs w:val="32"/>
        </w:rPr>
        <w:t>1</w:t>
      </w:r>
      <w:r w:rsidRPr="00C70AC8">
        <w:rPr>
          <w:rFonts w:ascii="Times New Roman" w:eastAsia="方正仿宋简体" w:cs="Times New Roman"/>
          <w:sz w:val="32"/>
          <w:szCs w:val="32"/>
        </w:rPr>
        <w:t>）</w:t>
      </w:r>
      <w:r w:rsidRPr="00C70AC8">
        <w:rPr>
          <w:rFonts w:ascii="仿宋_GB2312" w:eastAsia="方正仿宋简体" w:cs="Times New Roman" w:hint="eastAsia"/>
          <w:sz w:val="32"/>
          <w:szCs w:val="32"/>
        </w:rPr>
        <w:t>《</w:t>
      </w:r>
      <w:r w:rsidRPr="00C70AC8">
        <w:rPr>
          <w:rFonts w:ascii="仿宋_GB2312" w:eastAsia="方正仿宋简体" w:cs="Times New Roman"/>
          <w:sz w:val="32"/>
          <w:szCs w:val="32"/>
        </w:rPr>
        <w:t>四川省</w:t>
      </w:r>
      <w:r w:rsidRPr="00C70AC8">
        <w:rPr>
          <w:rFonts w:ascii="仿宋_GB2312" w:eastAsia="方正仿宋简体" w:cs="Times New Roman" w:hint="eastAsia"/>
          <w:sz w:val="32"/>
          <w:szCs w:val="32"/>
        </w:rPr>
        <w:t>青少年教育基地申报</w:t>
      </w:r>
      <w:r w:rsidRPr="00C70AC8">
        <w:rPr>
          <w:rFonts w:ascii="仿宋_GB2312" w:eastAsia="方正仿宋简体" w:cs="Times New Roman"/>
          <w:sz w:val="32"/>
          <w:szCs w:val="32"/>
        </w:rPr>
        <w:t>书</w:t>
      </w:r>
      <w:r w:rsidRPr="00C70AC8">
        <w:rPr>
          <w:rFonts w:ascii="仿宋_GB2312" w:eastAsia="方正仿宋简体" w:cs="Times New Roman" w:hint="eastAsia"/>
          <w:sz w:val="32"/>
          <w:szCs w:val="32"/>
        </w:rPr>
        <w:t>》</w:t>
      </w:r>
      <w:r w:rsidRPr="00C70AC8">
        <w:rPr>
          <w:rFonts w:ascii="仿宋_GB2312" w:eastAsia="方正仿宋简体" w:cs="Times New Roman"/>
          <w:sz w:val="32"/>
          <w:szCs w:val="32"/>
        </w:rPr>
        <w:t>；</w:t>
      </w:r>
      <w:r w:rsidRPr="00C70AC8">
        <w:rPr>
          <w:rFonts w:ascii="仿宋_GB2312" w:eastAsia="方正仿宋简体" w:cs="Times New Roman" w:hint="eastAsia"/>
          <w:sz w:val="32"/>
          <w:szCs w:val="32"/>
        </w:rPr>
        <w:t>（</w:t>
      </w:r>
      <w:r w:rsidRPr="00C70AC8">
        <w:rPr>
          <w:rFonts w:ascii="Times New Roman" w:eastAsia="方正仿宋简体" w:cs="Times New Roman"/>
          <w:sz w:val="32"/>
          <w:szCs w:val="32"/>
        </w:rPr>
        <w:t>2</w:t>
      </w:r>
      <w:r w:rsidRPr="00C70AC8">
        <w:rPr>
          <w:rFonts w:ascii="仿宋_GB2312" w:eastAsia="方正仿宋简体" w:cs="Times New Roman" w:hint="eastAsia"/>
          <w:sz w:val="32"/>
          <w:szCs w:val="32"/>
        </w:rPr>
        <w:t>）申请报告，内容包括单位的基本情况、申请理由和开展青少年教育能力介绍；（</w:t>
      </w:r>
      <w:r w:rsidRPr="00C70AC8">
        <w:rPr>
          <w:rFonts w:ascii="Times New Roman" w:eastAsia="方正仿宋简体" w:cs="Times New Roman"/>
          <w:sz w:val="32"/>
          <w:szCs w:val="32"/>
        </w:rPr>
        <w:t>3</w:t>
      </w:r>
      <w:r w:rsidRPr="00C70AC8">
        <w:rPr>
          <w:rFonts w:ascii="仿宋_GB2312" w:eastAsia="方正仿宋简体" w:cs="Times New Roman" w:hint="eastAsia"/>
          <w:sz w:val="32"/>
          <w:szCs w:val="32"/>
        </w:rPr>
        <w:t>）工作规划、计</w:t>
      </w:r>
      <w:r w:rsidRPr="00C70AC8">
        <w:rPr>
          <w:rFonts w:ascii="仿宋_GB2312" w:eastAsia="方正仿宋简体" w:hint="eastAsia"/>
          <w:sz w:val="32"/>
          <w:szCs w:val="32"/>
        </w:rPr>
        <w:t>划及相关说明材料。</w:t>
      </w:r>
    </w:p>
    <w:p w:rsidR="00882608" w:rsidRPr="00C70AC8" w:rsidRDefault="00DE700E" w:rsidP="00C70AC8">
      <w:pPr>
        <w:pStyle w:val="a3"/>
        <w:spacing w:line="576" w:lineRule="exact"/>
        <w:ind w:firstLineChars="200" w:firstLine="640"/>
        <w:rPr>
          <w:rFonts w:ascii="仿宋_GB2312" w:eastAsia="方正仿宋简体"/>
          <w:sz w:val="32"/>
          <w:szCs w:val="32"/>
        </w:rPr>
      </w:pPr>
      <w:r w:rsidRPr="00C70AC8">
        <w:rPr>
          <w:rFonts w:ascii="仿宋_GB2312" w:eastAsia="方正仿宋简体" w:hint="eastAsia"/>
          <w:sz w:val="32"/>
          <w:szCs w:val="32"/>
        </w:rPr>
        <w:t>（三）申请材料报送至</w:t>
      </w:r>
      <w:r w:rsidRPr="00C70AC8">
        <w:rPr>
          <w:rFonts w:ascii="仿宋_GB2312" w:eastAsia="方正仿宋简体"/>
          <w:sz w:val="32"/>
          <w:szCs w:val="32"/>
        </w:rPr>
        <w:t>共青团四川省委</w:t>
      </w:r>
      <w:r w:rsidRPr="00C70AC8">
        <w:rPr>
          <w:rFonts w:ascii="仿宋_GB2312" w:eastAsia="方正仿宋简体" w:hint="eastAsia"/>
          <w:sz w:val="32"/>
          <w:szCs w:val="32"/>
        </w:rPr>
        <w:t>。</w:t>
      </w:r>
    </w:p>
    <w:p w:rsidR="00882608" w:rsidRDefault="00882608" w:rsidP="00C70AC8">
      <w:pPr>
        <w:pStyle w:val="a3"/>
        <w:spacing w:line="576" w:lineRule="exact"/>
        <w:ind w:leftChars="95" w:left="199" w:firstLineChars="200" w:firstLine="640"/>
        <w:rPr>
          <w:rFonts w:ascii="仿宋_GB2312" w:eastAsia="方正仿宋简体"/>
          <w:sz w:val="32"/>
          <w:szCs w:val="32"/>
        </w:rPr>
      </w:pPr>
    </w:p>
    <w:p w:rsidR="00C70AC8" w:rsidRPr="00C70AC8" w:rsidRDefault="00C70AC8" w:rsidP="00C70AC8">
      <w:pPr>
        <w:pStyle w:val="a4"/>
      </w:pPr>
    </w:p>
    <w:p w:rsidR="00882608" w:rsidRDefault="00DE700E" w:rsidP="00C70AC8">
      <w:pPr>
        <w:pStyle w:val="a3"/>
        <w:spacing w:line="576" w:lineRule="exact"/>
        <w:jc w:val="center"/>
        <w:rPr>
          <w:rFonts w:ascii="黑体" w:eastAsia="黑体"/>
          <w:sz w:val="32"/>
          <w:szCs w:val="32"/>
        </w:rPr>
      </w:pPr>
      <w:r>
        <w:rPr>
          <w:rFonts w:ascii="黑体" w:eastAsia="黑体" w:hint="eastAsia"/>
          <w:sz w:val="32"/>
          <w:szCs w:val="32"/>
        </w:rPr>
        <w:lastRenderedPageBreak/>
        <w:t>第三章</w:t>
      </w:r>
      <w:r>
        <w:rPr>
          <w:rFonts w:ascii="黑体" w:eastAsia="黑体"/>
          <w:sz w:val="32"/>
          <w:szCs w:val="32"/>
        </w:rPr>
        <w:t xml:space="preserve">  </w:t>
      </w:r>
      <w:r>
        <w:rPr>
          <w:rFonts w:ascii="黑体" w:eastAsia="黑体" w:hint="eastAsia"/>
          <w:sz w:val="32"/>
          <w:szCs w:val="32"/>
        </w:rPr>
        <w:t>基地审核</w:t>
      </w:r>
    </w:p>
    <w:p w:rsidR="00882608" w:rsidRPr="00C70AC8" w:rsidRDefault="00882608" w:rsidP="00C70AC8">
      <w:pPr>
        <w:pStyle w:val="a3"/>
        <w:spacing w:line="576" w:lineRule="exact"/>
        <w:rPr>
          <w:rFonts w:ascii="仿宋_GB2312" w:eastAsia="方正仿宋简体"/>
          <w:b/>
          <w:sz w:val="32"/>
          <w:szCs w:val="32"/>
        </w:rPr>
      </w:pPr>
    </w:p>
    <w:p w:rsidR="00882608" w:rsidRPr="00C70AC8" w:rsidRDefault="00DE700E" w:rsidP="00C70AC8">
      <w:pPr>
        <w:pStyle w:val="a3"/>
        <w:spacing w:line="576" w:lineRule="exact"/>
        <w:ind w:firstLineChars="200" w:firstLine="640"/>
        <w:rPr>
          <w:rFonts w:ascii="仿宋_GB2312" w:eastAsia="方正仿宋简体"/>
          <w:sz w:val="32"/>
          <w:szCs w:val="32"/>
        </w:rPr>
      </w:pPr>
      <w:r>
        <w:rPr>
          <w:rFonts w:ascii="黑体" w:eastAsia="黑体" w:hint="eastAsia"/>
          <w:sz w:val="32"/>
          <w:szCs w:val="32"/>
        </w:rPr>
        <w:t>第</w:t>
      </w:r>
      <w:r>
        <w:rPr>
          <w:rFonts w:ascii="黑体" w:eastAsia="黑体"/>
          <w:sz w:val="32"/>
          <w:szCs w:val="32"/>
        </w:rPr>
        <w:t>六</w:t>
      </w:r>
      <w:r>
        <w:rPr>
          <w:rFonts w:ascii="黑体" w:eastAsia="黑体" w:hint="eastAsia"/>
          <w:sz w:val="32"/>
          <w:szCs w:val="32"/>
        </w:rPr>
        <w:t>条</w:t>
      </w:r>
      <w:r>
        <w:rPr>
          <w:rFonts w:ascii="黑体" w:eastAsia="黑体"/>
          <w:sz w:val="32"/>
          <w:szCs w:val="32"/>
        </w:rPr>
        <w:t xml:space="preserve">  </w:t>
      </w:r>
      <w:r w:rsidRPr="00C70AC8">
        <w:rPr>
          <w:rFonts w:ascii="仿宋_GB2312" w:eastAsia="方正仿宋简体"/>
          <w:sz w:val="32"/>
          <w:szCs w:val="32"/>
        </w:rPr>
        <w:t>共青团四川省委</w:t>
      </w:r>
      <w:r w:rsidRPr="00C70AC8">
        <w:rPr>
          <w:rFonts w:ascii="仿宋_GB2312" w:eastAsia="方正仿宋简体" w:hint="eastAsia"/>
          <w:sz w:val="32"/>
          <w:szCs w:val="32"/>
        </w:rPr>
        <w:t>牵头组织有关专家组成</w:t>
      </w:r>
      <w:r w:rsidRPr="00C70AC8">
        <w:rPr>
          <w:rFonts w:ascii="仿宋_GB2312" w:eastAsia="方正仿宋简体"/>
          <w:sz w:val="32"/>
          <w:szCs w:val="32"/>
        </w:rPr>
        <w:t>四川省</w:t>
      </w:r>
      <w:r w:rsidRPr="00C70AC8">
        <w:rPr>
          <w:rFonts w:ascii="仿宋_GB2312" w:eastAsia="方正仿宋简体" w:hint="eastAsia"/>
          <w:sz w:val="32"/>
          <w:szCs w:val="32"/>
        </w:rPr>
        <w:t>青少年教育基地审核小组，负责对申报单位材料审核，已命名单位复核。</w:t>
      </w:r>
    </w:p>
    <w:p w:rsidR="00882608" w:rsidRPr="00C70AC8" w:rsidRDefault="00DE700E" w:rsidP="00C70AC8">
      <w:pPr>
        <w:pStyle w:val="a3"/>
        <w:spacing w:line="576" w:lineRule="exact"/>
        <w:ind w:firstLineChars="200" w:firstLine="640"/>
        <w:rPr>
          <w:rFonts w:ascii="仿宋_GB2312" w:eastAsia="方正仿宋简体"/>
          <w:sz w:val="32"/>
          <w:szCs w:val="32"/>
        </w:rPr>
      </w:pPr>
      <w:r>
        <w:rPr>
          <w:rFonts w:ascii="黑体" w:eastAsia="黑体" w:hint="eastAsia"/>
          <w:sz w:val="32"/>
          <w:szCs w:val="32"/>
        </w:rPr>
        <w:t>第</w:t>
      </w:r>
      <w:r>
        <w:rPr>
          <w:rFonts w:ascii="黑体" w:eastAsia="黑体"/>
          <w:sz w:val="32"/>
          <w:szCs w:val="32"/>
        </w:rPr>
        <w:t>七</w:t>
      </w:r>
      <w:r>
        <w:rPr>
          <w:rFonts w:ascii="黑体" w:eastAsia="黑体" w:hint="eastAsia"/>
          <w:sz w:val="32"/>
          <w:szCs w:val="32"/>
        </w:rPr>
        <w:t>条</w:t>
      </w:r>
      <w:r w:rsidRPr="00C70AC8">
        <w:rPr>
          <w:rFonts w:ascii="仿宋_GB2312" w:eastAsia="方正仿宋简体" w:hint="eastAsia"/>
          <w:b/>
          <w:sz w:val="32"/>
          <w:szCs w:val="32"/>
        </w:rPr>
        <w:t xml:space="preserve">  </w:t>
      </w:r>
      <w:r w:rsidRPr="00C70AC8">
        <w:rPr>
          <w:rFonts w:ascii="仿宋_GB2312" w:eastAsia="方正仿宋简体" w:hint="eastAsia"/>
          <w:sz w:val="32"/>
          <w:szCs w:val="32"/>
        </w:rPr>
        <w:t>审核小组根据审核标准对申报材料进行评议和现场考察，提出具体命名和复核意见。</w:t>
      </w:r>
    </w:p>
    <w:p w:rsidR="00882608" w:rsidRPr="00C70AC8" w:rsidRDefault="00DE700E" w:rsidP="00C70AC8">
      <w:pPr>
        <w:pStyle w:val="a3"/>
        <w:spacing w:line="576" w:lineRule="exact"/>
        <w:ind w:firstLineChars="200" w:firstLine="640"/>
        <w:rPr>
          <w:rFonts w:ascii="仿宋_GB2312" w:eastAsia="方正仿宋简体"/>
          <w:sz w:val="32"/>
          <w:szCs w:val="32"/>
        </w:rPr>
      </w:pPr>
      <w:r>
        <w:rPr>
          <w:rFonts w:ascii="黑体" w:eastAsia="黑体" w:hint="eastAsia"/>
          <w:sz w:val="32"/>
          <w:szCs w:val="32"/>
        </w:rPr>
        <w:t>第</w:t>
      </w:r>
      <w:r>
        <w:rPr>
          <w:rFonts w:ascii="黑体" w:eastAsia="黑体"/>
          <w:sz w:val="32"/>
          <w:szCs w:val="32"/>
        </w:rPr>
        <w:t>八</w:t>
      </w:r>
      <w:r>
        <w:rPr>
          <w:rFonts w:ascii="黑体" w:eastAsia="黑体" w:hint="eastAsia"/>
          <w:sz w:val="32"/>
          <w:szCs w:val="32"/>
        </w:rPr>
        <w:t>条</w:t>
      </w:r>
      <w:r w:rsidRPr="00C70AC8">
        <w:rPr>
          <w:rFonts w:ascii="仿宋_GB2312" w:eastAsia="方正仿宋简体" w:hint="eastAsia"/>
          <w:b/>
          <w:sz w:val="32"/>
          <w:szCs w:val="32"/>
        </w:rPr>
        <w:t xml:space="preserve">  </w:t>
      </w:r>
      <w:r w:rsidRPr="00C70AC8">
        <w:rPr>
          <w:rFonts w:ascii="仿宋_GB2312" w:eastAsia="方正仿宋简体" w:hint="eastAsia"/>
          <w:sz w:val="32"/>
          <w:szCs w:val="32"/>
        </w:rPr>
        <w:t>审核标准</w:t>
      </w:r>
    </w:p>
    <w:p w:rsidR="00882608" w:rsidRPr="00C70AC8" w:rsidRDefault="00DE700E" w:rsidP="00C70AC8">
      <w:pPr>
        <w:pStyle w:val="a3"/>
        <w:spacing w:line="576" w:lineRule="exact"/>
        <w:ind w:firstLineChars="200" w:firstLine="640"/>
        <w:rPr>
          <w:rFonts w:ascii="仿宋_GB2312" w:eastAsia="方正仿宋简体"/>
          <w:sz w:val="32"/>
          <w:szCs w:val="32"/>
        </w:rPr>
      </w:pPr>
      <w:r w:rsidRPr="00C70AC8">
        <w:rPr>
          <w:rFonts w:ascii="仿宋_GB2312" w:eastAsia="方正仿宋简体" w:hint="eastAsia"/>
          <w:sz w:val="32"/>
          <w:szCs w:val="32"/>
        </w:rPr>
        <w:t>（一）在设施建设方面</w:t>
      </w:r>
      <w:r w:rsidRPr="00C70AC8">
        <w:rPr>
          <w:rFonts w:ascii="仿宋_GB2312" w:eastAsia="方正仿宋简体"/>
          <w:sz w:val="32"/>
          <w:szCs w:val="32"/>
        </w:rPr>
        <w:t>：</w:t>
      </w:r>
      <w:r w:rsidRPr="00C70AC8">
        <w:rPr>
          <w:rFonts w:ascii="仿宋_GB2312" w:eastAsia="方正仿宋简体" w:hint="eastAsia"/>
          <w:sz w:val="32"/>
          <w:szCs w:val="32"/>
        </w:rPr>
        <w:t>有主题鲜明、规模适度的展陈场所；基础设施、配套设施功能完备且运转良好；常规维护和日常维护有力有效。</w:t>
      </w:r>
    </w:p>
    <w:p w:rsidR="00882608" w:rsidRPr="00C70AC8" w:rsidRDefault="00DE700E" w:rsidP="00C70AC8">
      <w:pPr>
        <w:pStyle w:val="a3"/>
        <w:spacing w:line="576" w:lineRule="exact"/>
        <w:ind w:firstLineChars="200" w:firstLine="640"/>
        <w:rPr>
          <w:rFonts w:ascii="仿宋_GB2312" w:eastAsia="方正仿宋简体"/>
          <w:sz w:val="32"/>
          <w:szCs w:val="32"/>
        </w:rPr>
      </w:pPr>
      <w:r w:rsidRPr="00C70AC8">
        <w:rPr>
          <w:rFonts w:ascii="仿宋_GB2312" w:eastAsia="方正仿宋简体" w:hint="eastAsia"/>
          <w:sz w:val="32"/>
          <w:szCs w:val="32"/>
        </w:rPr>
        <w:t>（二）在资源保护方面：及时有效保护遗址遗迹和工程设施，最大限度保持历史真实性、风貌完整性和文化延续性；重要实物、艺术品、文献、手稿、图书资料、代表性实物等可移动文物有严格的管理保护制度。</w:t>
      </w:r>
    </w:p>
    <w:p w:rsidR="00882608" w:rsidRPr="00C70AC8" w:rsidRDefault="00DE700E" w:rsidP="00C70AC8">
      <w:pPr>
        <w:pStyle w:val="a3"/>
        <w:spacing w:line="576" w:lineRule="exact"/>
        <w:ind w:firstLineChars="200" w:firstLine="640"/>
        <w:rPr>
          <w:rFonts w:ascii="仿宋_GB2312" w:eastAsia="方正仿宋简体"/>
          <w:sz w:val="32"/>
          <w:szCs w:val="32"/>
        </w:rPr>
      </w:pPr>
      <w:r w:rsidRPr="00C70AC8">
        <w:rPr>
          <w:rFonts w:ascii="仿宋_GB2312" w:eastAsia="方正仿宋简体" w:hint="eastAsia"/>
          <w:sz w:val="32"/>
          <w:szCs w:val="32"/>
        </w:rPr>
        <w:t>（三）在展示陈列方面：主题突出、内涵丰富，设计科学、编排合理，内容集中、逻辑清晰，教育功能得到有效发挥；展陈说明和讲解准确、完整、权威，对历史事件、历史人物、敏感问题的评价符合中央精神；展示方式符合青少年特点，展示手段丰富生动、时代感和吸引力强。</w:t>
      </w:r>
    </w:p>
    <w:p w:rsidR="00882608" w:rsidRPr="00C70AC8" w:rsidRDefault="00DE700E" w:rsidP="00C70AC8">
      <w:pPr>
        <w:pStyle w:val="a3"/>
        <w:spacing w:line="576" w:lineRule="exact"/>
        <w:ind w:firstLineChars="200" w:firstLine="640"/>
        <w:rPr>
          <w:rFonts w:ascii="仿宋_GB2312" w:eastAsia="方正仿宋简体"/>
          <w:sz w:val="32"/>
          <w:szCs w:val="32"/>
        </w:rPr>
      </w:pPr>
      <w:r w:rsidRPr="00C70AC8">
        <w:rPr>
          <w:rFonts w:ascii="仿宋_GB2312" w:eastAsia="方正仿宋简体" w:hint="eastAsia"/>
          <w:sz w:val="32"/>
          <w:szCs w:val="32"/>
        </w:rPr>
        <w:t>（四）在主题教育方面：精心组织参观学习活动，与当地共青团、少先队组织建立共建机制，有计划地组织青少年参观学习、</w:t>
      </w:r>
      <w:r w:rsidRPr="00C70AC8">
        <w:rPr>
          <w:rFonts w:ascii="仿宋_GB2312" w:eastAsia="方正仿宋简体" w:hint="eastAsia"/>
          <w:sz w:val="32"/>
          <w:szCs w:val="32"/>
        </w:rPr>
        <w:lastRenderedPageBreak/>
        <w:t>体验实践；结合重大历史事件和历史人物，精心组织形式多样的主题纪念活动</w:t>
      </w:r>
      <w:r w:rsidRPr="00C70AC8">
        <w:rPr>
          <w:rFonts w:ascii="仿宋_GB2312" w:eastAsia="方正仿宋简体"/>
          <w:sz w:val="32"/>
          <w:szCs w:val="32"/>
        </w:rPr>
        <w:t>；</w:t>
      </w:r>
      <w:r w:rsidRPr="00C70AC8">
        <w:rPr>
          <w:rFonts w:ascii="仿宋_GB2312" w:eastAsia="方正仿宋简体" w:hint="eastAsia"/>
          <w:sz w:val="32"/>
          <w:szCs w:val="32"/>
        </w:rPr>
        <w:t>因地制宜推进研学等项目，积极研发文化产品和文化服务。每年接待青少年教育活动不少</w:t>
      </w:r>
      <w:r w:rsidRPr="00C70AC8">
        <w:rPr>
          <w:rFonts w:ascii="仿宋_GB2312" w:eastAsia="方正仿宋简体" w:cs="Times New Roman" w:hint="eastAsia"/>
          <w:sz w:val="32"/>
          <w:szCs w:val="32"/>
        </w:rPr>
        <w:t>于</w:t>
      </w:r>
      <w:r w:rsidRPr="00C70AC8">
        <w:rPr>
          <w:rFonts w:ascii="Times New Roman" w:eastAsia="方正仿宋简体" w:cs="Times New Roman"/>
          <w:sz w:val="32"/>
          <w:szCs w:val="32"/>
        </w:rPr>
        <w:t>2</w:t>
      </w:r>
      <w:r w:rsidRPr="00C70AC8">
        <w:rPr>
          <w:rFonts w:ascii="仿宋_GB2312" w:eastAsia="方正仿宋简体" w:hint="eastAsia"/>
          <w:sz w:val="32"/>
          <w:szCs w:val="32"/>
        </w:rPr>
        <w:t>万人。</w:t>
      </w:r>
    </w:p>
    <w:p w:rsidR="00882608" w:rsidRPr="00C70AC8" w:rsidRDefault="00DE700E" w:rsidP="00C70AC8">
      <w:pPr>
        <w:spacing w:line="576" w:lineRule="exact"/>
        <w:ind w:firstLineChars="198" w:firstLine="634"/>
        <w:rPr>
          <w:rFonts w:ascii="仿宋_GB2312" w:eastAsia="方正仿宋简体"/>
          <w:sz w:val="32"/>
          <w:szCs w:val="32"/>
        </w:rPr>
      </w:pPr>
      <w:r w:rsidRPr="00C70AC8">
        <w:rPr>
          <w:rFonts w:ascii="仿宋_GB2312" w:eastAsia="方正仿宋简体" w:hint="eastAsia"/>
          <w:sz w:val="32"/>
          <w:szCs w:val="32"/>
        </w:rPr>
        <w:t>（五）在内部管理方面：积极提供优质服务，接待咨询、参观引导、教育培训、安排讲解热情文明，安全保卫、交通疏导、医疗保障细致周到；培养高素质专兼职讲解员队</w:t>
      </w:r>
      <w:r w:rsidRPr="00C70AC8">
        <w:rPr>
          <w:rFonts w:ascii="仿宋_GB2312" w:eastAsia="方正仿宋简体"/>
          <w:sz w:val="32"/>
          <w:szCs w:val="32"/>
        </w:rPr>
        <w:t>伍</w:t>
      </w:r>
      <w:r w:rsidRPr="00C70AC8">
        <w:rPr>
          <w:rFonts w:ascii="仿宋_GB2312" w:eastAsia="方正仿宋简体" w:hint="eastAsia"/>
          <w:sz w:val="32"/>
          <w:szCs w:val="32"/>
        </w:rPr>
        <w:t>，利用现场讲解、实地教学、走进青少年分享等形式，每位专职讲解员平均每月面向青少年讲解不低于</w:t>
      </w:r>
      <w:r w:rsidRPr="00C70AC8">
        <w:rPr>
          <w:rFonts w:ascii="Times New Roman" w:eastAsia="方正仿宋简体" w:cs="Times New Roman"/>
          <w:sz w:val="32"/>
          <w:szCs w:val="32"/>
        </w:rPr>
        <w:t>5</w:t>
      </w:r>
      <w:r w:rsidRPr="00C70AC8">
        <w:rPr>
          <w:rFonts w:ascii="仿宋_GB2312" w:eastAsia="方正仿宋简体" w:hint="eastAsia"/>
          <w:sz w:val="32"/>
          <w:szCs w:val="32"/>
        </w:rPr>
        <w:t>次。</w:t>
      </w:r>
    </w:p>
    <w:p w:rsidR="00882608" w:rsidRPr="00C70AC8" w:rsidRDefault="00DE700E" w:rsidP="00C70AC8">
      <w:pPr>
        <w:spacing w:line="576" w:lineRule="exact"/>
        <w:ind w:firstLineChars="198" w:firstLine="634"/>
        <w:rPr>
          <w:rFonts w:ascii="仿宋_GB2312" w:eastAsia="方正仿宋简体"/>
          <w:sz w:val="32"/>
          <w:szCs w:val="32"/>
        </w:rPr>
      </w:pPr>
      <w:r w:rsidRPr="00C70AC8">
        <w:rPr>
          <w:rFonts w:ascii="仿宋_GB2312" w:eastAsia="方正仿宋简体" w:hint="eastAsia"/>
          <w:sz w:val="32"/>
          <w:szCs w:val="32"/>
        </w:rPr>
        <w:t>（六）在工作机制方面：主管单位积极履职尽责，加强与共青团、少先队组织的协作，及时对青少年教育组织领导和业务指导；工作运行机制科学合理，有完善的效果评估和考核评价机制；免费开放政策和保障机制完善。</w:t>
      </w:r>
    </w:p>
    <w:p w:rsidR="00882608" w:rsidRPr="00C70AC8" w:rsidRDefault="00DE700E" w:rsidP="00C70AC8">
      <w:pPr>
        <w:spacing w:line="576" w:lineRule="exact"/>
        <w:ind w:firstLineChars="198" w:firstLine="634"/>
        <w:rPr>
          <w:rFonts w:ascii="仿宋_GB2312" w:eastAsia="方正仿宋简体"/>
          <w:sz w:val="32"/>
          <w:szCs w:val="32"/>
        </w:rPr>
      </w:pPr>
      <w:r>
        <w:rPr>
          <w:rFonts w:ascii="黑体" w:eastAsia="黑体" w:hint="eastAsia"/>
          <w:sz w:val="32"/>
          <w:szCs w:val="32"/>
        </w:rPr>
        <w:t>第</w:t>
      </w:r>
      <w:r>
        <w:rPr>
          <w:rFonts w:ascii="黑体" w:eastAsia="黑体"/>
          <w:sz w:val="32"/>
          <w:szCs w:val="32"/>
        </w:rPr>
        <w:t>九</w:t>
      </w:r>
      <w:r>
        <w:rPr>
          <w:rFonts w:ascii="黑体" w:eastAsia="黑体" w:hint="eastAsia"/>
          <w:sz w:val="32"/>
          <w:szCs w:val="32"/>
        </w:rPr>
        <w:t>条</w:t>
      </w:r>
      <w:r w:rsidRPr="00C70AC8">
        <w:rPr>
          <w:rFonts w:ascii="仿宋_GB2312" w:eastAsia="方正仿宋简体" w:hint="eastAsia"/>
          <w:b/>
          <w:sz w:val="32"/>
          <w:szCs w:val="32"/>
        </w:rPr>
        <w:t xml:space="preserve">  </w:t>
      </w:r>
      <w:r w:rsidRPr="00C70AC8">
        <w:rPr>
          <w:rFonts w:ascii="仿宋_GB2312" w:eastAsia="方正仿宋简体" w:hint="eastAsia"/>
          <w:sz w:val="32"/>
          <w:szCs w:val="32"/>
        </w:rPr>
        <w:t>经审核通过</w:t>
      </w:r>
      <w:r w:rsidRPr="00C70AC8">
        <w:rPr>
          <w:rFonts w:ascii="仿宋_GB2312" w:eastAsia="方正仿宋简体"/>
          <w:sz w:val="32"/>
          <w:szCs w:val="32"/>
        </w:rPr>
        <w:t>的</w:t>
      </w:r>
      <w:r w:rsidRPr="00C70AC8">
        <w:rPr>
          <w:rFonts w:ascii="仿宋_GB2312" w:eastAsia="方正仿宋简体" w:hint="eastAsia"/>
          <w:sz w:val="32"/>
          <w:szCs w:val="32"/>
        </w:rPr>
        <w:t>青少年教育基地，由</w:t>
      </w:r>
      <w:r w:rsidRPr="00C70AC8">
        <w:rPr>
          <w:rFonts w:ascii="仿宋_GB2312" w:eastAsia="方正仿宋简体"/>
          <w:sz w:val="32"/>
          <w:szCs w:val="32"/>
        </w:rPr>
        <w:t>共青团四川省委</w:t>
      </w:r>
      <w:r w:rsidRPr="00C70AC8">
        <w:rPr>
          <w:rFonts w:ascii="仿宋_GB2312" w:eastAsia="方正仿宋简体" w:hint="eastAsia"/>
          <w:sz w:val="32"/>
          <w:szCs w:val="32"/>
        </w:rPr>
        <w:t>发文命名，颁发“</w:t>
      </w:r>
      <w:r w:rsidRPr="00C70AC8">
        <w:rPr>
          <w:rFonts w:ascii="仿宋_GB2312" w:eastAsia="方正仿宋简体"/>
          <w:sz w:val="32"/>
          <w:szCs w:val="32"/>
        </w:rPr>
        <w:t>四川省</w:t>
      </w:r>
      <w:r w:rsidRPr="00C70AC8">
        <w:rPr>
          <w:rFonts w:ascii="仿宋_GB2312" w:eastAsia="方正仿宋简体" w:hint="eastAsia"/>
          <w:sz w:val="32"/>
          <w:szCs w:val="32"/>
        </w:rPr>
        <w:t>青少年教育基地”牌匾，并向社会公布。对复核通过的基地，保留</w:t>
      </w:r>
      <w:r w:rsidRPr="00C70AC8">
        <w:rPr>
          <w:rFonts w:ascii="仿宋_GB2312" w:eastAsia="方正仿宋简体"/>
          <w:sz w:val="32"/>
          <w:szCs w:val="32"/>
        </w:rPr>
        <w:t>其</w:t>
      </w:r>
      <w:r w:rsidRPr="00C70AC8">
        <w:rPr>
          <w:rFonts w:ascii="仿宋_GB2312" w:eastAsia="方正仿宋简体" w:hint="eastAsia"/>
          <w:sz w:val="32"/>
          <w:szCs w:val="32"/>
        </w:rPr>
        <w:t>称号</w:t>
      </w:r>
      <w:r w:rsidRPr="00C70AC8">
        <w:rPr>
          <w:rFonts w:ascii="仿宋_GB2312" w:eastAsia="方正仿宋简体"/>
          <w:sz w:val="32"/>
          <w:szCs w:val="32"/>
        </w:rPr>
        <w:t>；</w:t>
      </w:r>
      <w:r w:rsidRPr="00C70AC8">
        <w:rPr>
          <w:rFonts w:ascii="仿宋_GB2312" w:eastAsia="方正仿宋简体" w:hint="eastAsia"/>
          <w:sz w:val="32"/>
          <w:szCs w:val="32"/>
        </w:rPr>
        <w:t>对复核不合格的基地，撤销</w:t>
      </w:r>
      <w:r w:rsidRPr="00C70AC8">
        <w:rPr>
          <w:rFonts w:ascii="仿宋_GB2312" w:eastAsia="方正仿宋简体"/>
          <w:sz w:val="32"/>
          <w:szCs w:val="32"/>
        </w:rPr>
        <w:t>其</w:t>
      </w:r>
      <w:r w:rsidRPr="00C70AC8">
        <w:rPr>
          <w:rFonts w:ascii="仿宋_GB2312" w:eastAsia="方正仿宋简体" w:hint="eastAsia"/>
          <w:sz w:val="32"/>
          <w:szCs w:val="32"/>
        </w:rPr>
        <w:t>称号。</w:t>
      </w:r>
    </w:p>
    <w:p w:rsidR="00882608" w:rsidRPr="00C70AC8" w:rsidRDefault="00DE700E" w:rsidP="00C70AC8">
      <w:pPr>
        <w:spacing w:line="576" w:lineRule="exact"/>
        <w:ind w:firstLineChars="198" w:firstLine="634"/>
        <w:rPr>
          <w:rFonts w:ascii="仿宋_GB2312" w:eastAsia="方正仿宋简体"/>
          <w:sz w:val="32"/>
          <w:szCs w:val="32"/>
        </w:rPr>
      </w:pPr>
      <w:r>
        <w:rPr>
          <w:rFonts w:ascii="黑体" w:eastAsia="黑体" w:hint="eastAsia"/>
          <w:sz w:val="32"/>
          <w:szCs w:val="32"/>
        </w:rPr>
        <w:t>第十条</w:t>
      </w:r>
      <w:r w:rsidRPr="00C70AC8">
        <w:rPr>
          <w:rFonts w:ascii="仿宋_GB2312" w:eastAsia="方正仿宋简体" w:hint="eastAsia"/>
          <w:b/>
          <w:sz w:val="32"/>
          <w:szCs w:val="32"/>
        </w:rPr>
        <w:t xml:space="preserve">  </w:t>
      </w:r>
      <w:r w:rsidRPr="00C70AC8">
        <w:rPr>
          <w:rFonts w:ascii="仿宋_GB2312" w:eastAsia="方正仿宋简体" w:hint="eastAsia"/>
          <w:sz w:val="32"/>
          <w:szCs w:val="32"/>
        </w:rPr>
        <w:t>共青团四川省委统一设计和规范牌匾的样式、监督牌匾制作，采用信息技术实现“一牌一码”管理。各市（州）团委、省直属团（工）委负责本地本系统牌匾的统一制作和具体悬挂工作。</w:t>
      </w:r>
    </w:p>
    <w:p w:rsidR="00882608" w:rsidRDefault="00882608" w:rsidP="00C70AC8">
      <w:pPr>
        <w:pStyle w:val="a3"/>
        <w:spacing w:line="576" w:lineRule="exact"/>
        <w:rPr>
          <w:rFonts w:ascii="仿宋_GB2312" w:eastAsia="方正仿宋简体"/>
          <w:sz w:val="32"/>
          <w:szCs w:val="32"/>
        </w:rPr>
      </w:pPr>
    </w:p>
    <w:p w:rsidR="00C70AC8" w:rsidRPr="00C70AC8" w:rsidRDefault="00C70AC8" w:rsidP="00C70AC8">
      <w:pPr>
        <w:pStyle w:val="a4"/>
      </w:pPr>
    </w:p>
    <w:p w:rsidR="00882608" w:rsidRDefault="00DE700E" w:rsidP="00C70AC8">
      <w:pPr>
        <w:pStyle w:val="a3"/>
        <w:spacing w:line="576" w:lineRule="exact"/>
        <w:jc w:val="center"/>
        <w:rPr>
          <w:rFonts w:ascii="黑体" w:eastAsia="黑体"/>
          <w:sz w:val="32"/>
          <w:szCs w:val="32"/>
        </w:rPr>
      </w:pPr>
      <w:r>
        <w:rPr>
          <w:rFonts w:ascii="黑体" w:eastAsia="黑体" w:hint="eastAsia"/>
          <w:sz w:val="32"/>
          <w:szCs w:val="32"/>
        </w:rPr>
        <w:lastRenderedPageBreak/>
        <w:t xml:space="preserve">第四章 </w:t>
      </w:r>
      <w:r>
        <w:rPr>
          <w:rFonts w:ascii="黑体" w:eastAsia="黑体"/>
          <w:sz w:val="32"/>
          <w:szCs w:val="32"/>
        </w:rPr>
        <w:t xml:space="preserve"> </w:t>
      </w:r>
      <w:r>
        <w:rPr>
          <w:rFonts w:ascii="黑体" w:eastAsia="黑体" w:hint="eastAsia"/>
          <w:sz w:val="32"/>
          <w:szCs w:val="32"/>
        </w:rPr>
        <w:t>基地管理</w:t>
      </w:r>
    </w:p>
    <w:p w:rsidR="00882608" w:rsidRPr="00C70AC8" w:rsidRDefault="00882608" w:rsidP="00C70AC8">
      <w:pPr>
        <w:pStyle w:val="a3"/>
        <w:spacing w:line="576" w:lineRule="exact"/>
        <w:ind w:left="200"/>
        <w:jc w:val="center"/>
        <w:rPr>
          <w:rFonts w:ascii="仿宋_GB2312" w:eastAsia="方正仿宋简体"/>
          <w:sz w:val="32"/>
          <w:szCs w:val="32"/>
        </w:rPr>
      </w:pPr>
    </w:p>
    <w:p w:rsidR="00882608" w:rsidRPr="00C70AC8" w:rsidRDefault="00DE700E" w:rsidP="00C70AC8">
      <w:pPr>
        <w:pStyle w:val="a3"/>
        <w:spacing w:line="576" w:lineRule="exact"/>
        <w:ind w:firstLineChars="200" w:firstLine="640"/>
        <w:rPr>
          <w:rFonts w:ascii="仿宋_GB2312" w:eastAsia="方正仿宋简体" w:cs="Times New Roman"/>
          <w:sz w:val="32"/>
          <w:szCs w:val="32"/>
        </w:rPr>
      </w:pPr>
      <w:r>
        <w:rPr>
          <w:rFonts w:ascii="黑体" w:eastAsia="黑体" w:hint="eastAsia"/>
          <w:sz w:val="32"/>
          <w:szCs w:val="32"/>
        </w:rPr>
        <w:t>第十</w:t>
      </w:r>
      <w:r>
        <w:rPr>
          <w:rFonts w:ascii="黑体" w:eastAsia="黑体"/>
          <w:sz w:val="32"/>
          <w:szCs w:val="32"/>
        </w:rPr>
        <w:t>一</w:t>
      </w:r>
      <w:r>
        <w:rPr>
          <w:rFonts w:ascii="黑体" w:eastAsia="黑体" w:hint="eastAsia"/>
          <w:sz w:val="32"/>
          <w:szCs w:val="32"/>
        </w:rPr>
        <w:t>条</w:t>
      </w:r>
      <w:r w:rsidRPr="00C70AC8">
        <w:rPr>
          <w:rFonts w:ascii="仿宋_GB2312" w:eastAsia="方正仿宋简体" w:hint="eastAsia"/>
          <w:b/>
          <w:sz w:val="32"/>
          <w:szCs w:val="32"/>
        </w:rPr>
        <w:t xml:space="preserve">  </w:t>
      </w:r>
      <w:r w:rsidRPr="00C70AC8">
        <w:rPr>
          <w:rFonts w:ascii="仿宋_GB2312" w:eastAsia="方正仿宋简体" w:cs="Times New Roman"/>
          <w:sz w:val="32"/>
          <w:szCs w:val="32"/>
        </w:rPr>
        <w:t>四川省</w:t>
      </w:r>
      <w:r w:rsidRPr="00C70AC8">
        <w:rPr>
          <w:rFonts w:ascii="仿宋_GB2312" w:eastAsia="方正仿宋简体" w:cs="Times New Roman" w:hint="eastAsia"/>
          <w:sz w:val="32"/>
          <w:szCs w:val="32"/>
        </w:rPr>
        <w:t>青少年教育基地每年年初向</w:t>
      </w:r>
      <w:r w:rsidRPr="00C70AC8">
        <w:rPr>
          <w:rFonts w:ascii="仿宋_GB2312" w:eastAsia="方正仿宋简体"/>
          <w:sz w:val="32"/>
          <w:szCs w:val="32"/>
        </w:rPr>
        <w:t>共青团四川省委</w:t>
      </w:r>
      <w:r w:rsidRPr="00C70AC8">
        <w:rPr>
          <w:rFonts w:ascii="仿宋_GB2312" w:eastAsia="方正仿宋简体" w:cs="Times New Roman" w:hint="eastAsia"/>
          <w:sz w:val="32"/>
          <w:szCs w:val="32"/>
        </w:rPr>
        <w:t>和推荐</w:t>
      </w:r>
      <w:r w:rsidRPr="00C70AC8">
        <w:rPr>
          <w:rFonts w:ascii="仿宋_GB2312" w:eastAsia="方正仿宋简体"/>
          <w:sz w:val="32"/>
          <w:szCs w:val="32"/>
        </w:rPr>
        <w:t>市（州）</w:t>
      </w:r>
      <w:r w:rsidRPr="00C70AC8">
        <w:rPr>
          <w:rFonts w:ascii="仿宋_GB2312" w:eastAsia="方正仿宋简体" w:hint="eastAsia"/>
          <w:sz w:val="32"/>
          <w:szCs w:val="32"/>
        </w:rPr>
        <w:t>团委</w:t>
      </w:r>
      <w:r w:rsidRPr="00C70AC8">
        <w:rPr>
          <w:rFonts w:ascii="仿宋_GB2312" w:eastAsia="方正仿宋简体"/>
          <w:sz w:val="32"/>
          <w:szCs w:val="32"/>
        </w:rPr>
        <w:t>、省直属团（工）委</w:t>
      </w:r>
      <w:r w:rsidRPr="00C70AC8">
        <w:rPr>
          <w:rFonts w:ascii="仿宋_GB2312" w:eastAsia="方正仿宋简体" w:cs="Times New Roman" w:hint="eastAsia"/>
          <w:sz w:val="32"/>
          <w:szCs w:val="32"/>
        </w:rPr>
        <w:t>报送开展青少年教育项目上年度工作总结（含图文、影像、数据等）、本年度工作计划。</w:t>
      </w:r>
    </w:p>
    <w:p w:rsidR="00882608" w:rsidRPr="00C70AC8" w:rsidRDefault="00DE700E" w:rsidP="00C70AC8">
      <w:pPr>
        <w:pStyle w:val="a3"/>
        <w:spacing w:line="576" w:lineRule="exact"/>
        <w:ind w:firstLineChars="200" w:firstLine="640"/>
        <w:rPr>
          <w:rFonts w:ascii="仿宋_GB2312" w:eastAsia="方正仿宋简体" w:cs="Times New Roman"/>
          <w:sz w:val="32"/>
          <w:szCs w:val="32"/>
        </w:rPr>
      </w:pPr>
      <w:r>
        <w:rPr>
          <w:rFonts w:ascii="黑体" w:eastAsia="黑体" w:hint="eastAsia"/>
          <w:sz w:val="32"/>
          <w:szCs w:val="32"/>
        </w:rPr>
        <w:t>第十</w:t>
      </w:r>
      <w:r>
        <w:rPr>
          <w:rFonts w:ascii="黑体" w:eastAsia="黑体"/>
          <w:sz w:val="32"/>
          <w:szCs w:val="32"/>
        </w:rPr>
        <w:t>二</w:t>
      </w:r>
      <w:r>
        <w:rPr>
          <w:rFonts w:ascii="黑体" w:eastAsia="黑体" w:hint="eastAsia"/>
          <w:sz w:val="32"/>
          <w:szCs w:val="32"/>
        </w:rPr>
        <w:t>条</w:t>
      </w:r>
      <w:r w:rsidRPr="00C70AC8">
        <w:rPr>
          <w:rFonts w:ascii="仿宋_GB2312" w:eastAsia="方正仿宋简体" w:hint="eastAsia"/>
          <w:b/>
          <w:sz w:val="32"/>
          <w:szCs w:val="32"/>
        </w:rPr>
        <w:t xml:space="preserve">  </w:t>
      </w:r>
      <w:r w:rsidRPr="00C70AC8">
        <w:rPr>
          <w:rFonts w:ascii="仿宋_GB2312" w:eastAsia="方正仿宋简体"/>
          <w:sz w:val="32"/>
          <w:szCs w:val="32"/>
        </w:rPr>
        <w:t>共青团四川省委</w:t>
      </w:r>
      <w:r w:rsidRPr="00C70AC8">
        <w:rPr>
          <w:rFonts w:ascii="仿宋_GB2312" w:eastAsia="方正仿宋简体" w:cs="Times New Roman" w:hint="eastAsia"/>
          <w:sz w:val="32"/>
          <w:szCs w:val="32"/>
        </w:rPr>
        <w:t>将不定期对</w:t>
      </w:r>
      <w:r w:rsidRPr="00C70AC8">
        <w:rPr>
          <w:rFonts w:ascii="仿宋_GB2312" w:eastAsia="方正仿宋简体" w:cs="Times New Roman"/>
          <w:sz w:val="32"/>
          <w:szCs w:val="32"/>
        </w:rPr>
        <w:t>四川省</w:t>
      </w:r>
      <w:r w:rsidRPr="00C70AC8">
        <w:rPr>
          <w:rFonts w:ascii="仿宋_GB2312" w:eastAsia="方正仿宋简体" w:cs="Times New Roman" w:hint="eastAsia"/>
          <w:sz w:val="32"/>
          <w:szCs w:val="32"/>
        </w:rPr>
        <w:t>青少年教育基地进行综合复核，对在青少年教育基地建设和服务工作突出的单位和个人给予表扬。</w:t>
      </w:r>
    </w:p>
    <w:p w:rsidR="00882608" w:rsidRPr="00C70AC8" w:rsidRDefault="00DE700E" w:rsidP="00C70AC8">
      <w:pPr>
        <w:pStyle w:val="a3"/>
        <w:spacing w:line="576" w:lineRule="exact"/>
        <w:ind w:left="19" w:firstLineChars="200" w:firstLine="640"/>
        <w:rPr>
          <w:rFonts w:ascii="仿宋_GB2312" w:eastAsia="方正仿宋简体" w:cs="Times New Roman"/>
          <w:sz w:val="32"/>
          <w:szCs w:val="32"/>
        </w:rPr>
      </w:pPr>
      <w:r>
        <w:rPr>
          <w:rFonts w:ascii="黑体" w:eastAsia="黑体" w:hint="eastAsia"/>
          <w:sz w:val="32"/>
          <w:szCs w:val="32"/>
        </w:rPr>
        <w:t>第十</w:t>
      </w:r>
      <w:r>
        <w:rPr>
          <w:rFonts w:ascii="黑体" w:eastAsia="黑体"/>
          <w:sz w:val="32"/>
          <w:szCs w:val="32"/>
        </w:rPr>
        <w:t>三</w:t>
      </w:r>
      <w:r>
        <w:rPr>
          <w:rFonts w:ascii="黑体" w:eastAsia="黑体" w:hint="eastAsia"/>
          <w:sz w:val="32"/>
          <w:szCs w:val="32"/>
        </w:rPr>
        <w:t>条</w:t>
      </w:r>
      <w:r w:rsidRPr="00C70AC8">
        <w:rPr>
          <w:rFonts w:ascii="仿宋_GB2312" w:eastAsia="方正仿宋简体" w:cs="Times New Roman" w:hint="eastAsia"/>
          <w:sz w:val="32"/>
          <w:szCs w:val="32"/>
        </w:rPr>
        <w:t xml:space="preserve">  </w:t>
      </w:r>
      <w:r w:rsidRPr="00C70AC8">
        <w:rPr>
          <w:rFonts w:ascii="仿宋_GB2312" w:eastAsia="方正仿宋简体" w:cs="Times New Roman"/>
          <w:sz w:val="32"/>
          <w:szCs w:val="32"/>
        </w:rPr>
        <w:t>四川省</w:t>
      </w:r>
      <w:r w:rsidRPr="00C70AC8">
        <w:rPr>
          <w:rFonts w:ascii="仿宋_GB2312" w:eastAsia="方正仿宋简体" w:cs="Times New Roman" w:hint="eastAsia"/>
          <w:sz w:val="32"/>
          <w:szCs w:val="32"/>
        </w:rPr>
        <w:t>青少年教育基地接受所在市（</w:t>
      </w:r>
      <w:r w:rsidRPr="00C70AC8">
        <w:rPr>
          <w:rFonts w:ascii="仿宋_GB2312" w:eastAsia="方正仿宋简体" w:cs="Times New Roman"/>
          <w:sz w:val="32"/>
          <w:szCs w:val="32"/>
        </w:rPr>
        <w:t>州</w:t>
      </w:r>
      <w:r w:rsidRPr="00C70AC8">
        <w:rPr>
          <w:rFonts w:ascii="仿宋_GB2312" w:eastAsia="方正仿宋简体" w:cs="Times New Roman" w:hint="eastAsia"/>
          <w:sz w:val="32"/>
          <w:szCs w:val="32"/>
        </w:rPr>
        <w:t>）团委或系统团委工作指导，紧密结合当地经济社会发展和行业系统成就开展青少年教育工作。</w:t>
      </w:r>
    </w:p>
    <w:p w:rsidR="00882608" w:rsidRPr="00C70AC8" w:rsidRDefault="00DE700E" w:rsidP="00C70AC8">
      <w:pPr>
        <w:pStyle w:val="a3"/>
        <w:spacing w:line="576" w:lineRule="exact"/>
        <w:ind w:left="19" w:firstLineChars="200" w:firstLine="640"/>
        <w:rPr>
          <w:rFonts w:ascii="仿宋_GB2312" w:eastAsia="方正仿宋简体" w:cs="Times New Roman"/>
          <w:sz w:val="32"/>
          <w:szCs w:val="32"/>
        </w:rPr>
      </w:pPr>
      <w:r>
        <w:rPr>
          <w:rFonts w:ascii="黑体" w:eastAsia="黑体" w:hint="eastAsia"/>
          <w:sz w:val="32"/>
          <w:szCs w:val="32"/>
        </w:rPr>
        <w:t>第十</w:t>
      </w:r>
      <w:r>
        <w:rPr>
          <w:rFonts w:ascii="黑体" w:eastAsia="黑体"/>
          <w:sz w:val="32"/>
          <w:szCs w:val="32"/>
        </w:rPr>
        <w:t>四</w:t>
      </w:r>
      <w:r>
        <w:rPr>
          <w:rFonts w:ascii="黑体" w:eastAsia="黑体" w:hint="eastAsia"/>
          <w:sz w:val="32"/>
          <w:szCs w:val="32"/>
        </w:rPr>
        <w:t>条</w:t>
      </w:r>
      <w:r w:rsidRPr="00C70AC8">
        <w:rPr>
          <w:rFonts w:ascii="仿宋_GB2312" w:eastAsia="方正仿宋简体" w:hint="eastAsia"/>
          <w:b/>
          <w:sz w:val="32"/>
          <w:szCs w:val="32"/>
        </w:rPr>
        <w:t xml:space="preserve">  </w:t>
      </w:r>
      <w:r w:rsidRPr="00C70AC8">
        <w:rPr>
          <w:rFonts w:ascii="仿宋_GB2312" w:eastAsia="方正仿宋简体" w:cs="Times New Roman" w:hint="eastAsia"/>
          <w:sz w:val="32"/>
          <w:szCs w:val="32"/>
        </w:rPr>
        <w:t>取得“</w:t>
      </w:r>
      <w:r w:rsidRPr="00C70AC8">
        <w:rPr>
          <w:rFonts w:ascii="仿宋_GB2312" w:eastAsia="方正仿宋简体" w:cs="Times New Roman"/>
          <w:sz w:val="32"/>
          <w:szCs w:val="32"/>
        </w:rPr>
        <w:t>四川省</w:t>
      </w:r>
      <w:r w:rsidRPr="00C70AC8">
        <w:rPr>
          <w:rFonts w:ascii="仿宋_GB2312" w:eastAsia="方正仿宋简体" w:cs="Times New Roman" w:hint="eastAsia"/>
          <w:sz w:val="32"/>
          <w:szCs w:val="32"/>
        </w:rPr>
        <w:t>青少年教育基地”资格的单位发生调整、分立、合并、重组等变更情况时，须在变更后三个月内，向相关</w:t>
      </w:r>
      <w:r w:rsidRPr="00C70AC8">
        <w:rPr>
          <w:rFonts w:ascii="仿宋_GB2312" w:eastAsia="方正仿宋简体"/>
          <w:sz w:val="32"/>
          <w:szCs w:val="32"/>
        </w:rPr>
        <w:t>市（州）</w:t>
      </w:r>
      <w:r w:rsidRPr="00C70AC8">
        <w:rPr>
          <w:rFonts w:ascii="仿宋_GB2312" w:eastAsia="方正仿宋简体" w:hint="eastAsia"/>
          <w:sz w:val="32"/>
          <w:szCs w:val="32"/>
        </w:rPr>
        <w:t>团委</w:t>
      </w:r>
      <w:r w:rsidRPr="00C70AC8">
        <w:rPr>
          <w:rFonts w:ascii="仿宋_GB2312" w:eastAsia="方正仿宋简体"/>
          <w:sz w:val="32"/>
          <w:szCs w:val="32"/>
        </w:rPr>
        <w:t>、省直属团（工）委</w:t>
      </w:r>
      <w:r w:rsidRPr="00C70AC8">
        <w:rPr>
          <w:rFonts w:ascii="仿宋_GB2312" w:eastAsia="方正仿宋简体" w:cs="Times New Roman" w:hint="eastAsia"/>
          <w:sz w:val="32"/>
          <w:szCs w:val="32"/>
        </w:rPr>
        <w:t>通报有关情况，办理变更或重新申报手续</w:t>
      </w:r>
      <w:r w:rsidRPr="00C70AC8">
        <w:rPr>
          <w:rFonts w:ascii="仿宋_GB2312" w:eastAsia="方正仿宋简体" w:cs="Times New Roman"/>
          <w:sz w:val="32"/>
          <w:szCs w:val="32"/>
        </w:rPr>
        <w:t>。</w:t>
      </w:r>
      <w:r w:rsidRPr="00C70AC8">
        <w:rPr>
          <w:rFonts w:ascii="仿宋_GB2312" w:eastAsia="方正仿宋简体" w:cs="Times New Roman" w:hint="eastAsia"/>
          <w:sz w:val="32"/>
          <w:szCs w:val="32"/>
        </w:rPr>
        <w:t>逾期被视为自动放弃“</w:t>
      </w:r>
      <w:r w:rsidRPr="00C70AC8">
        <w:rPr>
          <w:rFonts w:ascii="仿宋_GB2312" w:eastAsia="方正仿宋简体" w:cs="Times New Roman"/>
          <w:sz w:val="32"/>
          <w:szCs w:val="32"/>
        </w:rPr>
        <w:t>四川省</w:t>
      </w:r>
      <w:r w:rsidRPr="00C70AC8">
        <w:rPr>
          <w:rFonts w:ascii="仿宋_GB2312" w:eastAsia="方正仿宋简体" w:cs="Times New Roman" w:hint="eastAsia"/>
          <w:sz w:val="32"/>
          <w:szCs w:val="32"/>
        </w:rPr>
        <w:t>青少年教育基地”资格。</w:t>
      </w:r>
    </w:p>
    <w:p w:rsidR="00882608" w:rsidRPr="00C70AC8" w:rsidRDefault="00DE700E" w:rsidP="00C70AC8">
      <w:pPr>
        <w:pStyle w:val="a3"/>
        <w:spacing w:line="576" w:lineRule="exact"/>
        <w:ind w:left="19" w:firstLineChars="200" w:firstLine="640"/>
        <w:rPr>
          <w:rFonts w:ascii="仿宋_GB2312" w:eastAsia="方正仿宋简体" w:cs="Times New Roman"/>
          <w:sz w:val="32"/>
          <w:szCs w:val="32"/>
        </w:rPr>
      </w:pPr>
      <w:r>
        <w:rPr>
          <w:rFonts w:ascii="黑体" w:eastAsia="黑体" w:hint="eastAsia"/>
          <w:sz w:val="32"/>
          <w:szCs w:val="32"/>
        </w:rPr>
        <w:t>第十</w:t>
      </w:r>
      <w:r>
        <w:rPr>
          <w:rFonts w:ascii="黑体" w:eastAsia="黑体"/>
          <w:sz w:val="32"/>
          <w:szCs w:val="32"/>
        </w:rPr>
        <w:t>五</w:t>
      </w:r>
      <w:r>
        <w:rPr>
          <w:rFonts w:ascii="黑体" w:eastAsia="黑体" w:hint="eastAsia"/>
          <w:sz w:val="32"/>
          <w:szCs w:val="32"/>
        </w:rPr>
        <w:t>条</w:t>
      </w:r>
      <w:r w:rsidRPr="00C70AC8">
        <w:rPr>
          <w:rFonts w:ascii="仿宋_GB2312" w:eastAsia="方正仿宋简体" w:hint="eastAsia"/>
          <w:b/>
          <w:sz w:val="32"/>
          <w:szCs w:val="32"/>
        </w:rPr>
        <w:t xml:space="preserve">  </w:t>
      </w:r>
      <w:r w:rsidRPr="00C70AC8">
        <w:rPr>
          <w:rFonts w:ascii="仿宋_GB2312" w:eastAsia="方正仿宋简体" w:cs="Times New Roman" w:hint="eastAsia"/>
          <w:sz w:val="32"/>
          <w:szCs w:val="32"/>
        </w:rPr>
        <w:t>有下列情况之一的，将撤消“</w:t>
      </w:r>
      <w:r w:rsidRPr="00C70AC8">
        <w:rPr>
          <w:rFonts w:ascii="仿宋_GB2312" w:eastAsia="方正仿宋简体" w:cs="Times New Roman"/>
          <w:sz w:val="32"/>
          <w:szCs w:val="32"/>
        </w:rPr>
        <w:t>四川省</w:t>
      </w:r>
      <w:r w:rsidRPr="00C70AC8">
        <w:rPr>
          <w:rFonts w:ascii="仿宋_GB2312" w:eastAsia="方正仿宋简体" w:cs="Times New Roman" w:hint="eastAsia"/>
          <w:sz w:val="32"/>
          <w:szCs w:val="32"/>
        </w:rPr>
        <w:t>青少年教育基地”的称号：</w:t>
      </w:r>
    </w:p>
    <w:p w:rsidR="00882608" w:rsidRPr="00C70AC8" w:rsidRDefault="00DE700E" w:rsidP="00C70AC8">
      <w:pPr>
        <w:pStyle w:val="a3"/>
        <w:spacing w:line="576" w:lineRule="exact"/>
        <w:ind w:left="19" w:firstLineChars="200" w:firstLine="640"/>
        <w:rPr>
          <w:rFonts w:ascii="仿宋_GB2312" w:eastAsia="方正仿宋简体" w:cs="Times New Roman"/>
          <w:sz w:val="32"/>
          <w:szCs w:val="32"/>
        </w:rPr>
      </w:pPr>
      <w:r w:rsidRPr="00C70AC8">
        <w:rPr>
          <w:rFonts w:ascii="仿宋_GB2312" w:eastAsia="方正仿宋简体" w:cs="Times New Roman" w:hint="eastAsia"/>
          <w:sz w:val="32"/>
          <w:szCs w:val="32"/>
        </w:rPr>
        <w:t>（</w:t>
      </w:r>
      <w:r w:rsidRPr="00C70AC8">
        <w:rPr>
          <w:rFonts w:ascii="仿宋_GB2312" w:eastAsia="方正仿宋简体" w:cs="Times New Roman"/>
          <w:sz w:val="32"/>
          <w:szCs w:val="32"/>
        </w:rPr>
        <w:t>一</w:t>
      </w:r>
      <w:r w:rsidRPr="00C70AC8">
        <w:rPr>
          <w:rFonts w:ascii="仿宋_GB2312" w:eastAsia="方正仿宋简体" w:cs="Times New Roman" w:hint="eastAsia"/>
          <w:sz w:val="32"/>
          <w:szCs w:val="32"/>
        </w:rPr>
        <w:t>）未能达到</w:t>
      </w:r>
      <w:r w:rsidRPr="00C70AC8">
        <w:rPr>
          <w:rFonts w:ascii="仿宋_GB2312" w:eastAsia="方正仿宋简体" w:cs="Times New Roman"/>
          <w:sz w:val="32"/>
          <w:szCs w:val="32"/>
        </w:rPr>
        <w:t>四川省</w:t>
      </w:r>
      <w:r w:rsidRPr="00C70AC8">
        <w:rPr>
          <w:rFonts w:ascii="仿宋_GB2312" w:eastAsia="方正仿宋简体" w:cs="Times New Roman" w:hint="eastAsia"/>
          <w:sz w:val="32"/>
          <w:szCs w:val="32"/>
        </w:rPr>
        <w:t>青少年教育基地命名标准或不能履行</w:t>
      </w:r>
      <w:r w:rsidRPr="00C70AC8">
        <w:rPr>
          <w:rFonts w:ascii="仿宋_GB2312" w:eastAsia="方正仿宋简体" w:cs="Times New Roman"/>
          <w:sz w:val="32"/>
          <w:szCs w:val="32"/>
        </w:rPr>
        <w:t>四川省</w:t>
      </w:r>
      <w:r w:rsidRPr="00C70AC8">
        <w:rPr>
          <w:rFonts w:ascii="仿宋_GB2312" w:eastAsia="方正仿宋简体" w:cs="Times New Roman" w:hint="eastAsia"/>
          <w:sz w:val="32"/>
          <w:szCs w:val="32"/>
        </w:rPr>
        <w:t>青少年教育基地义务</w:t>
      </w:r>
      <w:r w:rsidRPr="00C70AC8">
        <w:rPr>
          <w:rFonts w:ascii="仿宋_GB2312" w:eastAsia="方正仿宋简体" w:cs="Times New Roman"/>
          <w:sz w:val="32"/>
          <w:szCs w:val="32"/>
        </w:rPr>
        <w:t>。</w:t>
      </w:r>
    </w:p>
    <w:p w:rsidR="00882608" w:rsidRPr="00C70AC8" w:rsidRDefault="00DE700E" w:rsidP="00C70AC8">
      <w:pPr>
        <w:pStyle w:val="a3"/>
        <w:spacing w:line="576" w:lineRule="exact"/>
        <w:ind w:left="19" w:firstLineChars="200" w:firstLine="640"/>
        <w:rPr>
          <w:rFonts w:ascii="仿宋_GB2312" w:eastAsia="方正仿宋简体" w:cs="Times New Roman"/>
          <w:sz w:val="32"/>
          <w:szCs w:val="32"/>
        </w:rPr>
      </w:pPr>
      <w:r w:rsidRPr="00C70AC8">
        <w:rPr>
          <w:rFonts w:ascii="仿宋_GB2312" w:eastAsia="方正仿宋简体" w:cs="Times New Roman" w:hint="eastAsia"/>
          <w:sz w:val="32"/>
          <w:szCs w:val="32"/>
        </w:rPr>
        <w:t>（</w:t>
      </w:r>
      <w:r w:rsidRPr="00C70AC8">
        <w:rPr>
          <w:rFonts w:ascii="仿宋_GB2312" w:eastAsia="方正仿宋简体" w:cs="Times New Roman"/>
          <w:sz w:val="32"/>
          <w:szCs w:val="32"/>
        </w:rPr>
        <w:t>二</w:t>
      </w:r>
      <w:r w:rsidRPr="00C70AC8">
        <w:rPr>
          <w:rFonts w:ascii="仿宋_GB2312" w:eastAsia="方正仿宋简体" w:cs="Times New Roman" w:hint="eastAsia"/>
          <w:sz w:val="32"/>
          <w:szCs w:val="32"/>
        </w:rPr>
        <w:t>）工作人员存在违法违纪、违背公序良俗、宣传邪教及</w:t>
      </w:r>
      <w:r w:rsidRPr="00C70AC8">
        <w:rPr>
          <w:rFonts w:ascii="仿宋_GB2312" w:eastAsia="方正仿宋简体" w:cs="Times New Roman" w:hint="eastAsia"/>
          <w:sz w:val="32"/>
          <w:szCs w:val="32"/>
        </w:rPr>
        <w:lastRenderedPageBreak/>
        <w:t>封建迷信等伪科学、误导青少年正确认知等行为</w:t>
      </w:r>
      <w:r w:rsidRPr="00C70AC8">
        <w:rPr>
          <w:rFonts w:ascii="仿宋_GB2312" w:eastAsia="方正仿宋简体" w:cs="Times New Roman"/>
          <w:sz w:val="32"/>
          <w:szCs w:val="32"/>
        </w:rPr>
        <w:t>。</w:t>
      </w:r>
    </w:p>
    <w:p w:rsidR="00882608" w:rsidRPr="00C70AC8" w:rsidRDefault="00DE700E" w:rsidP="00C70AC8">
      <w:pPr>
        <w:pStyle w:val="a3"/>
        <w:spacing w:line="576" w:lineRule="exact"/>
        <w:ind w:firstLineChars="200" w:firstLine="640"/>
        <w:rPr>
          <w:rFonts w:ascii="仿宋_GB2312" w:eastAsia="方正仿宋简体" w:cs="Times New Roman"/>
          <w:sz w:val="32"/>
          <w:szCs w:val="32"/>
        </w:rPr>
      </w:pPr>
      <w:r w:rsidRPr="00C70AC8">
        <w:rPr>
          <w:rFonts w:ascii="仿宋_GB2312" w:eastAsia="方正仿宋简体" w:cs="Times New Roman" w:hint="eastAsia"/>
          <w:sz w:val="32"/>
          <w:szCs w:val="32"/>
        </w:rPr>
        <w:t>（</w:t>
      </w:r>
      <w:r w:rsidRPr="00C70AC8">
        <w:rPr>
          <w:rFonts w:ascii="仿宋_GB2312" w:eastAsia="方正仿宋简体" w:cs="Times New Roman"/>
          <w:sz w:val="32"/>
          <w:szCs w:val="32"/>
        </w:rPr>
        <w:t>三</w:t>
      </w:r>
      <w:r w:rsidRPr="00C70AC8">
        <w:rPr>
          <w:rFonts w:ascii="仿宋_GB2312" w:eastAsia="方正仿宋简体" w:cs="Times New Roman" w:hint="eastAsia"/>
          <w:sz w:val="32"/>
          <w:szCs w:val="32"/>
        </w:rPr>
        <w:t>）基础设施设备存在安全隐患，服务项目存在安全风险。</w:t>
      </w:r>
    </w:p>
    <w:p w:rsidR="00882608" w:rsidRPr="00C70AC8" w:rsidRDefault="00882608" w:rsidP="00C70AC8">
      <w:pPr>
        <w:pStyle w:val="a3"/>
        <w:spacing w:line="576" w:lineRule="exact"/>
        <w:ind w:leftChars="95" w:left="199" w:firstLineChars="200" w:firstLine="640"/>
        <w:rPr>
          <w:rFonts w:ascii="仿宋_GB2312" w:eastAsia="方正仿宋简体" w:cs="Times New Roman"/>
          <w:sz w:val="32"/>
          <w:szCs w:val="32"/>
        </w:rPr>
      </w:pPr>
    </w:p>
    <w:p w:rsidR="00882608" w:rsidRDefault="00DE700E" w:rsidP="00C70AC8">
      <w:pPr>
        <w:pStyle w:val="a3"/>
        <w:spacing w:line="576" w:lineRule="exact"/>
        <w:jc w:val="center"/>
        <w:rPr>
          <w:rFonts w:ascii="黑体" w:eastAsia="黑体"/>
          <w:sz w:val="32"/>
          <w:szCs w:val="32"/>
        </w:rPr>
      </w:pPr>
      <w:r>
        <w:rPr>
          <w:rFonts w:ascii="黑体" w:eastAsia="黑体" w:hint="eastAsia"/>
          <w:sz w:val="32"/>
          <w:szCs w:val="32"/>
        </w:rPr>
        <w:t>第五章  附  则</w:t>
      </w:r>
    </w:p>
    <w:p w:rsidR="00882608" w:rsidRPr="00C70AC8" w:rsidRDefault="00882608" w:rsidP="00C70AC8">
      <w:pPr>
        <w:pStyle w:val="a3"/>
        <w:spacing w:line="576" w:lineRule="exact"/>
        <w:ind w:left="200"/>
        <w:jc w:val="center"/>
        <w:rPr>
          <w:rFonts w:ascii="仿宋_GB2312" w:eastAsia="方正仿宋简体"/>
          <w:sz w:val="32"/>
          <w:szCs w:val="32"/>
        </w:rPr>
      </w:pPr>
    </w:p>
    <w:p w:rsidR="00882608" w:rsidRPr="00C70AC8" w:rsidRDefault="00DE700E" w:rsidP="00C70AC8">
      <w:pPr>
        <w:pStyle w:val="a3"/>
        <w:spacing w:line="576" w:lineRule="exact"/>
        <w:ind w:firstLineChars="200" w:firstLine="640"/>
        <w:rPr>
          <w:rFonts w:ascii="仿宋_GB2312" w:eastAsia="方正仿宋简体"/>
          <w:sz w:val="32"/>
          <w:szCs w:val="32"/>
        </w:rPr>
      </w:pPr>
      <w:r>
        <w:rPr>
          <w:rFonts w:ascii="黑体" w:eastAsia="黑体" w:hint="eastAsia"/>
          <w:sz w:val="32"/>
          <w:szCs w:val="32"/>
        </w:rPr>
        <w:t>第十</w:t>
      </w:r>
      <w:r>
        <w:rPr>
          <w:rFonts w:ascii="黑体" w:eastAsia="黑体"/>
          <w:sz w:val="32"/>
          <w:szCs w:val="32"/>
        </w:rPr>
        <w:t>六</w:t>
      </w:r>
      <w:r>
        <w:rPr>
          <w:rFonts w:ascii="黑体" w:eastAsia="黑体" w:hint="eastAsia"/>
          <w:sz w:val="32"/>
          <w:szCs w:val="32"/>
        </w:rPr>
        <w:t>条</w:t>
      </w:r>
      <w:r w:rsidRPr="00C70AC8">
        <w:rPr>
          <w:rFonts w:ascii="仿宋_GB2312" w:eastAsia="方正仿宋简体" w:hint="eastAsia"/>
          <w:b/>
          <w:sz w:val="32"/>
          <w:szCs w:val="32"/>
        </w:rPr>
        <w:t xml:space="preserve"> </w:t>
      </w:r>
      <w:r w:rsidRPr="00C70AC8">
        <w:rPr>
          <w:rFonts w:ascii="仿宋_GB2312" w:eastAsia="方正仿宋简体" w:hint="eastAsia"/>
          <w:sz w:val="32"/>
          <w:szCs w:val="32"/>
        </w:rPr>
        <w:t xml:space="preserve"> </w:t>
      </w:r>
      <w:r w:rsidRPr="00C70AC8">
        <w:rPr>
          <w:rFonts w:ascii="仿宋_GB2312" w:eastAsia="方正仿宋简体" w:hint="eastAsia"/>
          <w:sz w:val="32"/>
          <w:szCs w:val="32"/>
        </w:rPr>
        <w:t>本办法由共青团</w:t>
      </w:r>
      <w:r w:rsidRPr="00C70AC8">
        <w:rPr>
          <w:rFonts w:ascii="仿宋_GB2312" w:eastAsia="方正仿宋简体"/>
          <w:sz w:val="32"/>
          <w:szCs w:val="32"/>
        </w:rPr>
        <w:t>四川省委</w:t>
      </w:r>
      <w:r w:rsidRPr="00C70AC8">
        <w:rPr>
          <w:rFonts w:ascii="仿宋_GB2312" w:eastAsia="方正仿宋简体" w:hint="eastAsia"/>
          <w:sz w:val="32"/>
          <w:szCs w:val="32"/>
        </w:rPr>
        <w:t>负责解释。</w:t>
      </w:r>
    </w:p>
    <w:p w:rsidR="00882608" w:rsidRDefault="00DE700E" w:rsidP="00C70AC8">
      <w:pPr>
        <w:pStyle w:val="a3"/>
        <w:spacing w:line="576" w:lineRule="exact"/>
        <w:ind w:firstLineChars="200" w:firstLine="640"/>
        <w:rPr>
          <w:rFonts w:ascii="方正仿宋_GBK" w:eastAsia="方正仿宋_GBK"/>
          <w:sz w:val="32"/>
          <w:szCs w:val="32"/>
        </w:rPr>
      </w:pPr>
      <w:r>
        <w:rPr>
          <w:rFonts w:ascii="黑体" w:eastAsia="黑体" w:hint="eastAsia"/>
          <w:sz w:val="32"/>
          <w:szCs w:val="32"/>
        </w:rPr>
        <w:t>第十</w:t>
      </w:r>
      <w:r>
        <w:rPr>
          <w:rFonts w:ascii="黑体" w:eastAsia="黑体"/>
          <w:sz w:val="32"/>
          <w:szCs w:val="32"/>
        </w:rPr>
        <w:t>七</w:t>
      </w:r>
      <w:r>
        <w:rPr>
          <w:rFonts w:ascii="黑体" w:eastAsia="黑体" w:hint="eastAsia"/>
          <w:sz w:val="32"/>
          <w:szCs w:val="32"/>
        </w:rPr>
        <w:t>条</w:t>
      </w:r>
      <w:r w:rsidRPr="00C70AC8">
        <w:rPr>
          <w:rFonts w:ascii="仿宋_GB2312" w:eastAsia="方正仿宋简体" w:hint="eastAsia"/>
          <w:b/>
          <w:sz w:val="32"/>
          <w:szCs w:val="32"/>
        </w:rPr>
        <w:t xml:space="preserve">  </w:t>
      </w:r>
      <w:r w:rsidRPr="00C70AC8">
        <w:rPr>
          <w:rFonts w:ascii="仿宋_GB2312" w:eastAsia="方正仿宋简体" w:hint="eastAsia"/>
          <w:sz w:val="32"/>
          <w:szCs w:val="32"/>
        </w:rPr>
        <w:t>本办</w:t>
      </w:r>
      <w:r w:rsidRPr="00C70AC8">
        <w:rPr>
          <w:rFonts w:ascii="仿宋_GB2312" w:eastAsia="方正仿宋简体" w:cs="Times New Roman" w:hint="eastAsia"/>
          <w:sz w:val="32"/>
          <w:szCs w:val="32"/>
        </w:rPr>
        <w:t>法自</w:t>
      </w:r>
      <w:r w:rsidRPr="00C70AC8">
        <w:rPr>
          <w:rFonts w:ascii="仿宋_GB2312" w:eastAsia="方正仿宋简体" w:cs="Times New Roman"/>
          <w:sz w:val="32"/>
          <w:szCs w:val="32"/>
        </w:rPr>
        <w:t>发</w:t>
      </w:r>
      <w:r w:rsidRPr="00C70AC8">
        <w:rPr>
          <w:rFonts w:ascii="仿宋_GB2312" w:eastAsia="方正仿宋简体" w:cs="Times New Roman" w:hint="eastAsia"/>
          <w:sz w:val="32"/>
          <w:szCs w:val="32"/>
        </w:rPr>
        <w:t>布之日起</w:t>
      </w:r>
      <w:r w:rsidRPr="00C70AC8">
        <w:rPr>
          <w:rFonts w:ascii="仿宋_GB2312" w:eastAsia="方正仿宋简体" w:hint="eastAsia"/>
          <w:sz w:val="32"/>
          <w:szCs w:val="32"/>
        </w:rPr>
        <w:t>执行。</w:t>
      </w:r>
    </w:p>
    <w:p w:rsidR="00882608" w:rsidRPr="00C70AC8" w:rsidRDefault="00882608">
      <w:pPr>
        <w:widowControl/>
        <w:jc w:val="left"/>
        <w:rPr>
          <w:rFonts w:ascii="仿宋_GB2312" w:eastAsia="方正仿宋简体"/>
          <w:color w:val="000000"/>
          <w:sz w:val="32"/>
          <w:szCs w:val="32"/>
        </w:rPr>
      </w:pPr>
      <w:bookmarkStart w:id="10" w:name="_GoBack"/>
      <w:bookmarkEnd w:id="10"/>
    </w:p>
    <w:p w:rsidR="00C70AC8" w:rsidRPr="00C70AC8" w:rsidRDefault="00C70AC8">
      <w:pPr>
        <w:widowControl/>
        <w:jc w:val="left"/>
        <w:rPr>
          <w:rFonts w:ascii="仿宋_GB2312" w:eastAsia="方正仿宋简体"/>
          <w:color w:val="000000"/>
          <w:sz w:val="32"/>
          <w:szCs w:val="32"/>
        </w:rPr>
      </w:pPr>
    </w:p>
    <w:p w:rsidR="00C70AC8" w:rsidRPr="00C70AC8" w:rsidRDefault="00C70AC8">
      <w:pPr>
        <w:widowControl/>
        <w:jc w:val="left"/>
        <w:rPr>
          <w:rFonts w:ascii="仿宋_GB2312" w:eastAsia="方正仿宋简体"/>
          <w:color w:val="000000"/>
          <w:sz w:val="32"/>
          <w:szCs w:val="32"/>
        </w:rPr>
      </w:pPr>
    </w:p>
    <w:p w:rsidR="00C70AC8" w:rsidRPr="00C70AC8" w:rsidRDefault="00C70AC8">
      <w:pPr>
        <w:widowControl/>
        <w:jc w:val="left"/>
        <w:rPr>
          <w:rFonts w:ascii="仿宋_GB2312" w:eastAsia="方正仿宋简体"/>
          <w:color w:val="000000"/>
          <w:sz w:val="32"/>
          <w:szCs w:val="32"/>
        </w:rPr>
      </w:pPr>
    </w:p>
    <w:p w:rsidR="00C70AC8" w:rsidRPr="00C70AC8" w:rsidRDefault="00C70AC8">
      <w:pPr>
        <w:widowControl/>
        <w:jc w:val="left"/>
        <w:rPr>
          <w:rFonts w:ascii="仿宋_GB2312" w:eastAsia="方正仿宋简体"/>
          <w:color w:val="000000"/>
          <w:sz w:val="32"/>
          <w:szCs w:val="32"/>
        </w:rPr>
      </w:pPr>
    </w:p>
    <w:p w:rsidR="00C70AC8" w:rsidRPr="00C70AC8" w:rsidRDefault="00C70AC8">
      <w:pPr>
        <w:widowControl/>
        <w:jc w:val="left"/>
        <w:rPr>
          <w:rFonts w:ascii="仿宋_GB2312" w:eastAsia="方正仿宋简体"/>
          <w:color w:val="000000"/>
          <w:sz w:val="32"/>
          <w:szCs w:val="32"/>
        </w:rPr>
      </w:pPr>
    </w:p>
    <w:p w:rsidR="00C70AC8" w:rsidRPr="00C70AC8" w:rsidRDefault="00C70AC8">
      <w:pPr>
        <w:widowControl/>
        <w:jc w:val="left"/>
        <w:rPr>
          <w:rFonts w:ascii="仿宋_GB2312" w:eastAsia="方正仿宋简体"/>
          <w:color w:val="000000"/>
          <w:sz w:val="32"/>
          <w:szCs w:val="32"/>
        </w:rPr>
      </w:pPr>
    </w:p>
    <w:p w:rsidR="00C70AC8" w:rsidRDefault="00C70AC8">
      <w:pPr>
        <w:widowControl/>
        <w:jc w:val="left"/>
        <w:rPr>
          <w:rFonts w:ascii="仿宋_GB2312" w:eastAsia="方正仿宋简体"/>
          <w:color w:val="000000"/>
          <w:sz w:val="32"/>
          <w:szCs w:val="32"/>
        </w:rPr>
      </w:pPr>
    </w:p>
    <w:p w:rsidR="00C70AC8" w:rsidRDefault="00C70AC8">
      <w:pPr>
        <w:widowControl/>
        <w:jc w:val="left"/>
        <w:rPr>
          <w:rFonts w:ascii="仿宋_GB2312" w:eastAsia="方正仿宋简体"/>
          <w:color w:val="000000"/>
          <w:sz w:val="32"/>
          <w:szCs w:val="32"/>
        </w:rPr>
      </w:pPr>
    </w:p>
    <w:p w:rsidR="00C70AC8" w:rsidRDefault="00C70AC8">
      <w:pPr>
        <w:widowControl/>
        <w:jc w:val="left"/>
        <w:rPr>
          <w:rFonts w:ascii="仿宋_GB2312" w:eastAsia="方正仿宋简体"/>
          <w:color w:val="000000"/>
          <w:sz w:val="32"/>
          <w:szCs w:val="32"/>
        </w:rPr>
      </w:pPr>
    </w:p>
    <w:p w:rsidR="00C70AC8" w:rsidRPr="00C70AC8" w:rsidRDefault="00C70AC8" w:rsidP="00C70AC8">
      <w:pPr>
        <w:widowControl/>
        <w:spacing w:before="240"/>
        <w:jc w:val="left"/>
        <w:rPr>
          <w:rFonts w:ascii="仿宋_GB2312" w:eastAsia="方正仿宋简体"/>
          <w:color w:val="000000"/>
          <w:sz w:val="32"/>
          <w:szCs w:val="32"/>
        </w:rPr>
      </w:pPr>
    </w:p>
    <w:p w:rsidR="00C70AC8" w:rsidRPr="00C70AC8" w:rsidRDefault="00C70AC8">
      <w:pPr>
        <w:widowControl/>
        <w:jc w:val="left"/>
        <w:rPr>
          <w:rFonts w:ascii="仿宋_GB2312" w:eastAsia="方正仿宋简体"/>
          <w:color w:val="000000"/>
          <w:sz w:val="32"/>
          <w:szCs w:val="32"/>
        </w:rPr>
      </w:pPr>
    </w:p>
    <w:p w:rsidR="00C70AC8" w:rsidRPr="00C70AC8" w:rsidRDefault="00C70AC8" w:rsidP="00C70AC8">
      <w:pPr>
        <w:widowControl/>
        <w:pBdr>
          <w:top w:val="single" w:sz="4" w:space="1" w:color="auto"/>
          <w:bottom w:val="single" w:sz="4" w:space="1" w:color="auto"/>
        </w:pBdr>
        <w:ind w:firstLineChars="100" w:firstLine="280"/>
        <w:jc w:val="left"/>
        <w:rPr>
          <w:rFonts w:ascii="Times New Roman" w:eastAsia="方正仿宋简体" w:cs="Times New Roman"/>
          <w:color w:val="000000"/>
          <w:sz w:val="28"/>
          <w:szCs w:val="28"/>
        </w:rPr>
      </w:pPr>
      <w:r w:rsidRPr="00C70AC8">
        <w:rPr>
          <w:rFonts w:ascii="Times New Roman" w:eastAsia="方正仿宋简体" w:cs="Times New Roman"/>
          <w:color w:val="000000"/>
          <w:sz w:val="28"/>
          <w:szCs w:val="28"/>
        </w:rPr>
        <w:t>共青团四川省委办公室</w:t>
      </w:r>
      <w:r w:rsidRPr="00C70AC8">
        <w:rPr>
          <w:rFonts w:ascii="Times New Roman" w:eastAsia="方正仿宋简体" w:cs="Times New Roman"/>
          <w:color w:val="000000"/>
          <w:sz w:val="28"/>
          <w:szCs w:val="28"/>
        </w:rPr>
        <w:t xml:space="preserve">                    2022</w:t>
      </w:r>
      <w:r w:rsidRPr="00C70AC8">
        <w:rPr>
          <w:rFonts w:ascii="Times New Roman" w:eastAsia="方正仿宋简体" w:cs="Times New Roman"/>
          <w:color w:val="000000"/>
          <w:sz w:val="28"/>
          <w:szCs w:val="28"/>
        </w:rPr>
        <w:t>年</w:t>
      </w:r>
      <w:r w:rsidRPr="00C70AC8">
        <w:rPr>
          <w:rFonts w:ascii="Times New Roman" w:eastAsia="方正仿宋简体" w:cs="Times New Roman"/>
          <w:color w:val="000000"/>
          <w:sz w:val="28"/>
          <w:szCs w:val="28"/>
        </w:rPr>
        <w:t>1</w:t>
      </w:r>
      <w:r w:rsidRPr="00C70AC8">
        <w:rPr>
          <w:rFonts w:ascii="Times New Roman" w:eastAsia="方正仿宋简体" w:cs="Times New Roman"/>
          <w:color w:val="000000"/>
          <w:sz w:val="28"/>
          <w:szCs w:val="28"/>
        </w:rPr>
        <w:t>月</w:t>
      </w:r>
      <w:r w:rsidRPr="00C70AC8">
        <w:rPr>
          <w:rFonts w:ascii="Times New Roman" w:eastAsia="方正仿宋简体" w:cs="Times New Roman"/>
          <w:color w:val="000000"/>
          <w:sz w:val="28"/>
          <w:szCs w:val="28"/>
        </w:rPr>
        <w:t>6</w:t>
      </w:r>
      <w:r w:rsidRPr="00C70AC8">
        <w:rPr>
          <w:rFonts w:ascii="Times New Roman" w:eastAsia="方正仿宋简体" w:cs="Times New Roman"/>
          <w:color w:val="000000"/>
          <w:sz w:val="28"/>
          <w:szCs w:val="28"/>
        </w:rPr>
        <w:t>日印发</w:t>
      </w:r>
    </w:p>
    <w:sectPr w:rsidR="00C70AC8" w:rsidRPr="00C70AC8" w:rsidSect="00C70AC8">
      <w:footerReference w:type="even" r:id="rId8"/>
      <w:footerReference w:type="default" r:id="rId9"/>
      <w:pgSz w:w="11906" w:h="16838" w:code="9"/>
      <w:pgMar w:top="2098" w:right="1531" w:bottom="1985" w:left="1531" w:header="851" w:footer="1418"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6AA" w:rsidRDefault="00FF36AA" w:rsidP="00882608">
      <w:r>
        <w:separator/>
      </w:r>
    </w:p>
  </w:endnote>
  <w:endnote w:type="continuationSeparator" w:id="0">
    <w:p w:rsidR="00FF36AA" w:rsidRDefault="00FF36AA" w:rsidP="008826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altName w:val="永中宋体"/>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xi Sans">
    <w:altName w:val="Times New Roman"/>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小标宋_GBK">
    <w:altName w:val="方正小标宋简体"/>
    <w:panose1 w:val="03000509000000000000"/>
    <w:charset w:val="86"/>
    <w:family w:val="script"/>
    <w:pitch w:val="fixed"/>
    <w:sig w:usb0="00000001" w:usb1="080E0000" w:usb2="00000010" w:usb3="00000000" w:csb0="00040000" w:csb1="00000000"/>
  </w:font>
  <w:font w:name="方正仿宋_GBK">
    <w:altName w:val="Noto Sans CJK SC"/>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AC8" w:rsidRPr="00C70AC8" w:rsidRDefault="00C70AC8" w:rsidP="00C70AC8">
    <w:pPr>
      <w:pStyle w:val="a5"/>
      <w:ind w:leftChars="100" w:left="210" w:rightChars="100" w:right="210"/>
      <w:rPr>
        <w:rFonts w:asciiTheme="minorEastAsia" w:eastAsiaTheme="minorEastAsia" w:hAnsiTheme="minorEastAsia"/>
        <w:sz w:val="28"/>
        <w:szCs w:val="28"/>
      </w:rPr>
    </w:pPr>
    <w:r w:rsidRPr="00C70AC8">
      <w:rPr>
        <w:rFonts w:asciiTheme="minorEastAsia" w:eastAsiaTheme="minorEastAsia" w:hAnsiTheme="minorEastAsia"/>
        <w:sz w:val="28"/>
        <w:szCs w:val="28"/>
      </w:rPr>
      <w:t xml:space="preserve">— </w:t>
    </w:r>
    <w:r w:rsidR="006E4DC2" w:rsidRPr="00C70AC8">
      <w:rPr>
        <w:rFonts w:asciiTheme="minorEastAsia" w:eastAsiaTheme="minorEastAsia" w:hAnsiTheme="minorEastAsia"/>
        <w:sz w:val="28"/>
        <w:szCs w:val="28"/>
      </w:rPr>
      <w:fldChar w:fldCharType="begin"/>
    </w:r>
    <w:r w:rsidRPr="00C70AC8">
      <w:rPr>
        <w:rFonts w:asciiTheme="minorEastAsia" w:eastAsiaTheme="minorEastAsia" w:hAnsiTheme="minorEastAsia"/>
        <w:sz w:val="28"/>
        <w:szCs w:val="28"/>
      </w:rPr>
      <w:instrText xml:space="preserve"> PAGE   \* MERGEFORMAT </w:instrText>
    </w:r>
    <w:r w:rsidR="006E4DC2" w:rsidRPr="00C70AC8">
      <w:rPr>
        <w:rFonts w:asciiTheme="minorEastAsia" w:eastAsiaTheme="minorEastAsia" w:hAnsiTheme="minorEastAsia"/>
        <w:sz w:val="28"/>
        <w:szCs w:val="28"/>
      </w:rPr>
      <w:fldChar w:fldCharType="separate"/>
    </w:r>
    <w:r w:rsidR="00830B63" w:rsidRPr="00830B63">
      <w:rPr>
        <w:rFonts w:asciiTheme="minorEastAsia" w:eastAsiaTheme="minorEastAsia" w:hAnsiTheme="minorEastAsia"/>
        <w:noProof/>
        <w:sz w:val="28"/>
        <w:szCs w:val="28"/>
        <w:lang w:val="zh-CN"/>
      </w:rPr>
      <w:t>6</w:t>
    </w:r>
    <w:r w:rsidR="006E4DC2" w:rsidRPr="00C70AC8">
      <w:rPr>
        <w:rFonts w:asciiTheme="minorEastAsia" w:eastAsiaTheme="minorEastAsia" w:hAnsiTheme="minorEastAsia"/>
        <w:sz w:val="28"/>
        <w:szCs w:val="28"/>
      </w:rPr>
      <w:fldChar w:fldCharType="end"/>
    </w:r>
    <w:r w:rsidRPr="00C70AC8">
      <w:rPr>
        <w:rFonts w:asciiTheme="minorEastAsia" w:eastAsiaTheme="minorEastAsia" w:hAnsiTheme="minorEastAsia" w:hint="eastAsia"/>
        <w:sz w:val="28"/>
        <w:szCs w:val="28"/>
      </w:rPr>
      <w:t xml:space="preserve"> </w:t>
    </w:r>
    <w:r w:rsidRPr="00C70AC8">
      <w:rPr>
        <w:rFonts w:asciiTheme="minorEastAsia" w:eastAsiaTheme="minorEastAsia" w:hAnsiTheme="minor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608" w:rsidRPr="00C70AC8" w:rsidRDefault="00C70AC8" w:rsidP="00C70AC8">
    <w:pPr>
      <w:pStyle w:val="a5"/>
      <w:ind w:rightChars="100" w:right="210"/>
      <w:jc w:val="right"/>
      <w:rPr>
        <w:rFonts w:asciiTheme="minorEastAsia" w:eastAsiaTheme="minorEastAsia" w:hAnsiTheme="minorEastAsia"/>
        <w:sz w:val="28"/>
        <w:szCs w:val="28"/>
      </w:rPr>
    </w:pPr>
    <w:r w:rsidRPr="00C70AC8">
      <w:rPr>
        <w:rFonts w:asciiTheme="minorEastAsia" w:eastAsiaTheme="minorEastAsia" w:hAnsiTheme="minorEastAsia"/>
        <w:sz w:val="28"/>
        <w:szCs w:val="28"/>
      </w:rPr>
      <w:t xml:space="preserve">— </w:t>
    </w:r>
    <w:r w:rsidRPr="00C70AC8">
      <w:rPr>
        <w:rFonts w:asciiTheme="minorEastAsia" w:eastAsiaTheme="minorEastAsia" w:hAnsiTheme="minorEastAsia" w:hint="eastAsia"/>
        <w:sz w:val="28"/>
        <w:szCs w:val="28"/>
      </w:rPr>
      <w:t xml:space="preserve"> </w:t>
    </w:r>
    <w:r w:rsidR="006E4DC2" w:rsidRPr="00C70AC8">
      <w:rPr>
        <w:rFonts w:asciiTheme="minorEastAsia" w:eastAsiaTheme="minorEastAsia" w:hAnsiTheme="minorEastAsia"/>
        <w:sz w:val="28"/>
        <w:szCs w:val="28"/>
      </w:rPr>
      <w:fldChar w:fldCharType="begin"/>
    </w:r>
    <w:r w:rsidRPr="00C70AC8">
      <w:rPr>
        <w:rFonts w:asciiTheme="minorEastAsia" w:eastAsiaTheme="minorEastAsia" w:hAnsiTheme="minorEastAsia"/>
        <w:sz w:val="28"/>
        <w:szCs w:val="28"/>
      </w:rPr>
      <w:instrText xml:space="preserve"> PAGE   \* MERGEFORMAT </w:instrText>
    </w:r>
    <w:r w:rsidR="006E4DC2" w:rsidRPr="00C70AC8">
      <w:rPr>
        <w:rFonts w:asciiTheme="minorEastAsia" w:eastAsiaTheme="minorEastAsia" w:hAnsiTheme="minorEastAsia"/>
        <w:sz w:val="28"/>
        <w:szCs w:val="28"/>
      </w:rPr>
      <w:fldChar w:fldCharType="separate"/>
    </w:r>
    <w:r w:rsidR="00830B63" w:rsidRPr="00830B63">
      <w:rPr>
        <w:rFonts w:asciiTheme="minorEastAsia" w:eastAsiaTheme="minorEastAsia" w:hAnsiTheme="minorEastAsia"/>
        <w:noProof/>
        <w:sz w:val="28"/>
        <w:szCs w:val="28"/>
        <w:lang w:val="zh-CN"/>
      </w:rPr>
      <w:t>5</w:t>
    </w:r>
    <w:r w:rsidR="006E4DC2" w:rsidRPr="00C70AC8">
      <w:rPr>
        <w:rFonts w:asciiTheme="minorEastAsia" w:eastAsiaTheme="minorEastAsia" w:hAnsiTheme="minorEastAsia"/>
        <w:sz w:val="28"/>
        <w:szCs w:val="28"/>
      </w:rPr>
      <w:fldChar w:fldCharType="end"/>
    </w:r>
    <w:r w:rsidRPr="00C70AC8">
      <w:rPr>
        <w:rFonts w:asciiTheme="minorEastAsia" w:eastAsiaTheme="minorEastAsia" w:hAnsiTheme="minorEastAsia" w:hint="eastAsia"/>
        <w:sz w:val="28"/>
        <w:szCs w:val="28"/>
      </w:rPr>
      <w:t xml:space="preserve"> </w:t>
    </w:r>
    <w:r w:rsidRPr="00C70AC8">
      <w:rPr>
        <w:rFonts w:asciiTheme="minorEastAsia" w:eastAsiaTheme="minorEastAsia" w:hAnsiTheme="minor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6AA" w:rsidRDefault="00FF36AA" w:rsidP="00882608">
      <w:r>
        <w:separator/>
      </w:r>
    </w:p>
  </w:footnote>
  <w:footnote w:type="continuationSeparator" w:id="0">
    <w:p w:rsidR="00FF36AA" w:rsidRDefault="00FF36AA" w:rsidP="008826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B4006"/>
    <w:multiLevelType w:val="hybridMultilevel"/>
    <w:tmpl w:val="358E1374"/>
    <w:lvl w:ilvl="0" w:tplc="355C6E12">
      <w:numFmt w:val="bullet"/>
      <w:lvlText w:val="—"/>
      <w:lvlJc w:val="left"/>
      <w:pPr>
        <w:ind w:left="360" w:hanging="360"/>
      </w:pPr>
      <w:rPr>
        <w:rFonts w:ascii="Times New Roman" w:eastAsia="等线"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8FE58FF"/>
    <w:multiLevelType w:val="hybridMultilevel"/>
    <w:tmpl w:val="8E26E8C0"/>
    <w:lvl w:ilvl="0" w:tplc="C21639F4">
      <w:numFmt w:val="bullet"/>
      <w:lvlText w:val="—"/>
      <w:lvlJc w:val="left"/>
      <w:pPr>
        <w:ind w:left="360" w:hanging="360"/>
      </w:pPr>
      <w:rPr>
        <w:rFonts w:ascii="Times New Roman" w:eastAsia="等线"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ocumentProtection w:edit="readOnly" w:enforcement="0"/>
  <w:defaultTabStop w:val="420"/>
  <w:evenAndOddHeaders/>
  <w:drawingGridHorizontalSpacing w:val="105"/>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ulTrailSpace/>
    <w:doNotExpandShiftReturn/>
    <w:adjustLineHeightInTable/>
    <w:doNotWrapTextWithPunct/>
    <w:doNotUseEastAsianBreakRules/>
    <w:useFELayout/>
    <w:doNotUseIndentAsNumberingTabStop/>
    <w:useAltKinsokuLineBreakRules/>
  </w:compat>
  <w:rsids>
    <w:rsidRoot w:val="00882608"/>
    <w:rsid w:val="CFFE281B"/>
    <w:rsid w:val="DB98F8F1"/>
    <w:rsid w:val="FBD707B0"/>
    <w:rsid w:val="006E4DC2"/>
    <w:rsid w:val="00830B63"/>
    <w:rsid w:val="00882608"/>
    <w:rsid w:val="00C70AC8"/>
    <w:rsid w:val="00DE700E"/>
    <w:rsid w:val="00FF36AA"/>
    <w:rsid w:val="6C7B2C88"/>
    <w:rsid w:val="73CDE68F"/>
    <w:rsid w:val="7FBD05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2608"/>
    <w:pPr>
      <w:widowControl w:val="0"/>
      <w:jc w:val="both"/>
    </w:pPr>
    <w:rPr>
      <w:rFonts w:ascii="等线" w:eastAsia="等线" w:cs="Arial"/>
      <w:kern w:val="2"/>
      <w:sz w:val="21"/>
      <w:szCs w:val="22"/>
    </w:rPr>
  </w:style>
  <w:style w:type="paragraph" w:styleId="1">
    <w:name w:val="heading 1"/>
    <w:basedOn w:val="a"/>
    <w:next w:val="a"/>
    <w:qFormat/>
    <w:rsid w:val="00882608"/>
    <w:pPr>
      <w:keepNext/>
      <w:keepLines/>
      <w:spacing w:before="340" w:after="330" w:line="578" w:lineRule="auto"/>
      <w:outlineLvl w:val="0"/>
    </w:pPr>
    <w:rPr>
      <w:b/>
      <w:bCs/>
      <w:kern w:val="44"/>
      <w:sz w:val="44"/>
    </w:rPr>
  </w:style>
  <w:style w:type="paragraph" w:styleId="2">
    <w:name w:val="heading 2"/>
    <w:basedOn w:val="a"/>
    <w:next w:val="a"/>
    <w:qFormat/>
    <w:rsid w:val="00882608"/>
    <w:pPr>
      <w:keepNext/>
      <w:keepLines/>
      <w:spacing w:before="260" w:after="260" w:line="415" w:lineRule="auto"/>
      <w:outlineLvl w:val="1"/>
    </w:pPr>
    <w:rPr>
      <w:rFonts w:ascii="Luxi Sans" w:eastAsia="黑体" w:hAnsi="Luxi Sans"/>
      <w:b/>
      <w:sz w:val="32"/>
    </w:rPr>
  </w:style>
  <w:style w:type="paragraph" w:styleId="3">
    <w:name w:val="heading 3"/>
    <w:basedOn w:val="a"/>
    <w:next w:val="a"/>
    <w:qFormat/>
    <w:rsid w:val="00882608"/>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next w:val="a4"/>
    <w:qFormat/>
    <w:rsid w:val="00882608"/>
    <w:pPr>
      <w:widowControl w:val="0"/>
      <w:jc w:val="both"/>
    </w:pPr>
    <w:rPr>
      <w:rFonts w:ascii="宋体" w:cs="Courier New"/>
      <w:kern w:val="2"/>
      <w:sz w:val="21"/>
      <w:szCs w:val="21"/>
    </w:rPr>
  </w:style>
  <w:style w:type="paragraph" w:styleId="a4">
    <w:name w:val="Balloon Text"/>
    <w:basedOn w:val="a"/>
    <w:qFormat/>
    <w:rsid w:val="00882608"/>
    <w:rPr>
      <w:sz w:val="18"/>
      <w:szCs w:val="18"/>
    </w:rPr>
  </w:style>
  <w:style w:type="paragraph" w:styleId="a5">
    <w:name w:val="footer"/>
    <w:basedOn w:val="a"/>
    <w:qFormat/>
    <w:rsid w:val="00882608"/>
    <w:pPr>
      <w:tabs>
        <w:tab w:val="center" w:pos="4153"/>
        <w:tab w:val="right" w:pos="8306"/>
      </w:tabs>
    </w:pPr>
    <w:rPr>
      <w:sz w:val="18"/>
      <w:szCs w:val="18"/>
    </w:rPr>
  </w:style>
  <w:style w:type="paragraph" w:styleId="a6">
    <w:name w:val="header"/>
    <w:basedOn w:val="a"/>
    <w:qFormat/>
    <w:rsid w:val="00882608"/>
    <w:pPr>
      <w:tabs>
        <w:tab w:val="center" w:pos="4153"/>
        <w:tab w:val="right" w:pos="8306"/>
      </w:tabs>
      <w:snapToGrid w:val="0"/>
    </w:pPr>
    <w:rPr>
      <w:sz w:val="18"/>
    </w:rPr>
  </w:style>
  <w:style w:type="paragraph" w:styleId="HTML">
    <w:name w:val="HTML Preformatted"/>
    <w:basedOn w:val="a"/>
    <w:qFormat/>
    <w:rsid w:val="00882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paragraph" w:styleId="a7">
    <w:name w:val="Normal (Web)"/>
    <w:basedOn w:val="a"/>
    <w:qFormat/>
    <w:rsid w:val="00882608"/>
    <w:rPr>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426</Words>
  <Characters>2433</Characters>
  <Application>Microsoft Office Word</Application>
  <DocSecurity>0</DocSecurity>
  <Lines>20</Lines>
  <Paragraphs>5</Paragraphs>
  <ScaleCrop>false</ScaleCrop>
  <Company>中国微软</Company>
  <LinksUpToDate>false</LinksUpToDate>
  <CharactersWithSpaces>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微软用户</cp:lastModifiedBy>
  <cp:revision>2</cp:revision>
  <cp:lastPrinted>2022-01-06T09:10:00Z</cp:lastPrinted>
  <dcterms:created xsi:type="dcterms:W3CDTF">2022-01-11T08:46:00Z</dcterms:created>
  <dcterms:modified xsi:type="dcterms:W3CDTF">2022-01-11T08:46:00Z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y fmtid="{D5CDD505-2E9C-101B-9397-08002B2CF9AE}" pid="3" name="ICV">
    <vt:lpwstr>B6AEDF8DF240445782344EFB581EC0C8</vt:lpwstr>
  </property>
</Properties>
</file>